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F" w:rsidRDefault="001C71DF" w:rsidP="001C71DF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Для удобства потребителей партнер «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Ситиматик-Волгоград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C71DF" w:rsidRPr="001C71DF" w:rsidRDefault="001C71DF" w:rsidP="001C71DF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выпустил мобильное приложение «МОЙМРЦ34»</w:t>
      </w:r>
    </w:p>
    <w:p w:rsidR="001C71DF" w:rsidRPr="001C71DF" w:rsidRDefault="001C71DF" w:rsidP="001C71DF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C71DF">
        <w:rPr>
          <w:rFonts w:ascii="Times New Roman" w:hAnsi="Times New Roman" w:cs="Times New Roman"/>
          <w:sz w:val="24"/>
          <w:szCs w:val="24"/>
        </w:rPr>
        <w:t>Партнер ООО «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Ситиматик-Волгоград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>» - регионального оператора по обращению с твердыми коммунальными отходами (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далее-ТКО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) на территории Волгоградской области - ООО «Межрегиональный расчетный центр» выпустил мобильное приложение «МОЙМРЦ34». 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 xml:space="preserve">Приложение доступно и для устройств на базе IOS и </w:t>
      </w:r>
      <w:bookmarkStart w:id="0" w:name="_Hlk129251477"/>
      <w:proofErr w:type="spellStart"/>
      <w:r w:rsidRPr="001C71D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1C71DF">
        <w:rPr>
          <w:rFonts w:ascii="Times New Roman" w:hAnsi="Times New Roman" w:cs="Times New Roman"/>
          <w:sz w:val="24"/>
          <w:szCs w:val="24"/>
        </w:rPr>
        <w:t xml:space="preserve">и в виде установочного файла APK. 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 xml:space="preserve">Скачать </w:t>
      </w:r>
      <w:proofErr w:type="gramStart"/>
      <w:r w:rsidRPr="001C71DF">
        <w:rPr>
          <w:rFonts w:ascii="Times New Roman" w:hAnsi="Times New Roman" w:cs="Times New Roman"/>
          <w:sz w:val="24"/>
          <w:szCs w:val="24"/>
        </w:rPr>
        <w:t xml:space="preserve">приложение можно в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 через строку поиска по названию или отсканировав</w:t>
      </w:r>
      <w:proofErr w:type="gramEnd"/>
      <w:r w:rsidRPr="001C71DF">
        <w:rPr>
          <w:rFonts w:ascii="Times New Roman" w:hAnsi="Times New Roman" w:cs="Times New Roman"/>
          <w:sz w:val="24"/>
          <w:szCs w:val="24"/>
        </w:rPr>
        <w:t xml:space="preserve"> </w:t>
      </w:r>
      <w:r w:rsidRPr="001C71D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1C71DF">
        <w:rPr>
          <w:rFonts w:ascii="Times New Roman" w:hAnsi="Times New Roman" w:cs="Times New Roman"/>
          <w:sz w:val="24"/>
          <w:szCs w:val="24"/>
        </w:rPr>
        <w:t xml:space="preserve">-код. 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1D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1C71DF">
        <w:rPr>
          <w:rFonts w:ascii="Times New Roman" w:hAnsi="Times New Roman" w:cs="Times New Roman"/>
          <w:sz w:val="24"/>
          <w:szCs w:val="24"/>
        </w:rPr>
        <w:t xml:space="preserve">-коды для скачивания приложения размещены внизу на главной странице информационного портала моймрц34.рф (приложение «МОЙМРЦ34» для устройств на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, приложение «МОЙМРЦ34» для устройств IOS, APK для устройств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Мобильное приложение представляет собой полноценный личный кабинет потребителя и дает возможность: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- подписаться на электронный платежный документ;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- ознакомиться с историей начислений и платежей по услуге;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- скачать квитанции за прошлые периоды с момента открытия личного кабинета;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- написать обращение и подать заявление;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 xml:space="preserve">- оплатить услугу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 (доступно в обновленной версии приложения);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- получить справку об отсутствии задолженности.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 xml:space="preserve">Значительное преимущество такого способа оплаты заключается в том, что денежные средства зачисляются на лицевой счет потребителя в режиме 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>, без задержек.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 xml:space="preserve">Для регистрации в мобильном приложении «МОЙМРЦ34» необходимо указать адрес электронной почты и номер телефона, придумать пароль и дать согласие на обработку персональных данных. Далее необходимо перейти на указанную электронную почту и подтвердить учетную запись. Без подтверждения учетной записи регистрация не будет осуществлена. 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Для привязки лицевого счета к учетной записи необходимо ввести следующую информацию: лицевой счет и ТОЛЬКО фамилию потребителя, на которого зарегистрирован лицевой счет.</w:t>
      </w:r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Ситиматик-Волгоград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 xml:space="preserve">» обращает внимание, что приложение доступно для потребителей услуг по обращению с ТКО, проживающих только на территории Волгоградской области. </w:t>
      </w:r>
      <w:proofErr w:type="gramStart"/>
      <w:r w:rsidRPr="001C71DF">
        <w:rPr>
          <w:rFonts w:ascii="Times New Roman" w:hAnsi="Times New Roman" w:cs="Times New Roman"/>
          <w:sz w:val="24"/>
          <w:szCs w:val="24"/>
        </w:rPr>
        <w:t>Жителям г. Волгограда, по-прежнему, доступен личный кабинет АО «ИВЦ ЖКХ и ТЭК: ivc34.ru).</w:t>
      </w:r>
      <w:proofErr w:type="gramEnd"/>
    </w:p>
    <w:p w:rsidR="001C71DF" w:rsidRPr="001C71DF" w:rsidRDefault="001C71DF" w:rsidP="001C71D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71DF">
        <w:rPr>
          <w:rFonts w:ascii="Times New Roman" w:hAnsi="Times New Roman" w:cs="Times New Roman"/>
          <w:sz w:val="24"/>
          <w:szCs w:val="24"/>
        </w:rPr>
        <w:t>Напомним, что с января 2023 год</w:t>
      </w:r>
      <w:proofErr w:type="gramStart"/>
      <w:r w:rsidRPr="001C71D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1C71DF">
        <w:rPr>
          <w:rFonts w:ascii="Times New Roman" w:hAnsi="Times New Roman" w:cs="Times New Roman"/>
          <w:sz w:val="24"/>
          <w:szCs w:val="24"/>
        </w:rPr>
        <w:t xml:space="preserve"> «Межрегиональный расчетный центр» совместно с  ПАО «</w:t>
      </w:r>
      <w:proofErr w:type="spellStart"/>
      <w:r w:rsidRPr="001C71DF">
        <w:rPr>
          <w:rFonts w:ascii="Times New Roman" w:hAnsi="Times New Roman" w:cs="Times New Roman"/>
          <w:sz w:val="24"/>
          <w:szCs w:val="24"/>
        </w:rPr>
        <w:t>Волгоградэнергосбыт</w:t>
      </w:r>
      <w:proofErr w:type="spellEnd"/>
      <w:r w:rsidRPr="001C71DF">
        <w:rPr>
          <w:rFonts w:ascii="Times New Roman" w:hAnsi="Times New Roman" w:cs="Times New Roman"/>
          <w:sz w:val="24"/>
          <w:szCs w:val="24"/>
        </w:rPr>
        <w:t>» осуществляют реализацию сервисных функций по предоставлению заочного обслуживания потребителям услуги «Обращение с ТКО» по Волгоградской области.</w:t>
      </w:r>
    </w:p>
    <w:p w:rsidR="006312B8" w:rsidRPr="001C71DF" w:rsidRDefault="001C71DF">
      <w:pPr>
        <w:rPr>
          <w:rFonts w:ascii="Times New Roman" w:hAnsi="Times New Roman" w:cs="Times New Roman"/>
        </w:rPr>
      </w:pPr>
    </w:p>
    <w:sectPr w:rsidR="006312B8" w:rsidRPr="001C71DF" w:rsidSect="0095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1DF"/>
    <w:rsid w:val="001C71DF"/>
    <w:rsid w:val="002C3D7F"/>
    <w:rsid w:val="00957A18"/>
    <w:rsid w:val="00DD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1D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Priroda</dc:creator>
  <cp:keywords/>
  <dc:description/>
  <cp:lastModifiedBy>Priroda</cp:lastModifiedBy>
  <cp:revision>2</cp:revision>
  <dcterms:created xsi:type="dcterms:W3CDTF">2023-03-14T10:35:00Z</dcterms:created>
  <dcterms:modified xsi:type="dcterms:W3CDTF">2023-03-14T10:39:00Z</dcterms:modified>
</cp:coreProperties>
</file>