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31A6" w14:textId="77777777" w:rsidR="008E4358" w:rsidRPr="00261D6B" w:rsidRDefault="008E4358" w:rsidP="008E4358">
      <w:pPr>
        <w:pStyle w:val="a3"/>
        <w:jc w:val="center"/>
        <w:rPr>
          <w:b/>
        </w:rPr>
      </w:pPr>
      <w:r w:rsidRPr="00261D6B">
        <w:rPr>
          <w:b/>
        </w:rPr>
        <w:t>АДМИНИСТРАЦИЯ</w:t>
      </w:r>
    </w:p>
    <w:p w14:paraId="35E75D09" w14:textId="1C891BA8" w:rsidR="008E4358" w:rsidRPr="00261D6B" w:rsidRDefault="00B178C8" w:rsidP="008E4358">
      <w:pPr>
        <w:pStyle w:val="a3"/>
        <w:jc w:val="center"/>
        <w:rPr>
          <w:b/>
        </w:rPr>
      </w:pPr>
      <w:r w:rsidRPr="00261D6B">
        <w:rPr>
          <w:b/>
        </w:rPr>
        <w:t>СЫСОЕВСКОГО</w:t>
      </w:r>
      <w:r w:rsidR="008E4358" w:rsidRPr="00261D6B">
        <w:rPr>
          <w:b/>
        </w:rPr>
        <w:t xml:space="preserve"> СЕЛЬСКОГО ПОСЕЛЕНИЯ</w:t>
      </w:r>
    </w:p>
    <w:p w14:paraId="07E8F0CC" w14:textId="77777777" w:rsidR="008E4358" w:rsidRPr="00261D6B" w:rsidRDefault="008E4358" w:rsidP="008E4358">
      <w:pPr>
        <w:pStyle w:val="a3"/>
        <w:jc w:val="center"/>
        <w:rPr>
          <w:b/>
        </w:rPr>
      </w:pPr>
      <w:r w:rsidRPr="00261D6B">
        <w:rPr>
          <w:b/>
        </w:rPr>
        <w:t>СУРОВИКИНСКОГО МУНИЦИПАЛЬНОГО РАЙОНА</w:t>
      </w:r>
    </w:p>
    <w:p w14:paraId="0E6A8360" w14:textId="77777777" w:rsidR="008E4358" w:rsidRPr="00261D6B" w:rsidRDefault="008E4358" w:rsidP="008E4358">
      <w:pPr>
        <w:pStyle w:val="a3"/>
        <w:jc w:val="center"/>
        <w:rPr>
          <w:b/>
        </w:rPr>
      </w:pPr>
      <w:r w:rsidRPr="00261D6B">
        <w:rPr>
          <w:b/>
        </w:rPr>
        <w:t>ВОЛГОГРАДСКОЙ ОБЛАСТИ</w:t>
      </w:r>
    </w:p>
    <w:p w14:paraId="273EB55F" w14:textId="77777777" w:rsidR="008E4358" w:rsidRPr="00261D6B" w:rsidRDefault="008E4358" w:rsidP="008E435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61D6B">
        <w:rPr>
          <w:rFonts w:ascii="Times New Roman" w:hAnsi="Times New Roman" w:cs="Times New Roman"/>
          <w:b/>
        </w:rPr>
        <w:t>_________________________________________________________</w:t>
      </w:r>
    </w:p>
    <w:p w14:paraId="2BC0B988" w14:textId="77777777" w:rsidR="008E4358" w:rsidRPr="00261D6B" w:rsidRDefault="008E4358" w:rsidP="008E435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14:paraId="1B9A5CD7" w14:textId="77777777" w:rsidR="008E4358" w:rsidRPr="00261D6B" w:rsidRDefault="008E4358" w:rsidP="00B178C8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261D6B">
        <w:rPr>
          <w:rFonts w:ascii="Times New Roman" w:hAnsi="Times New Roman" w:cs="Times New Roman"/>
          <w:color w:val="000000"/>
        </w:rPr>
        <w:t>ПОСТАНОВЛЕНИЕ</w:t>
      </w:r>
    </w:p>
    <w:p w14:paraId="0BE8740F" w14:textId="22661F08" w:rsidR="008E4358" w:rsidRPr="00261D6B" w:rsidRDefault="008E4358" w:rsidP="008E4358">
      <w:pPr>
        <w:shd w:val="clear" w:color="auto" w:fill="FFFFFF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  <w:color w:val="000000"/>
        </w:rPr>
        <w:t xml:space="preserve">  От   </w:t>
      </w:r>
      <w:r w:rsidR="00B178C8" w:rsidRPr="00261D6B">
        <w:rPr>
          <w:rFonts w:ascii="Times New Roman" w:hAnsi="Times New Roman" w:cs="Times New Roman"/>
          <w:color w:val="000000"/>
        </w:rPr>
        <w:t>29</w:t>
      </w:r>
      <w:r w:rsidR="00091355" w:rsidRPr="00261D6B">
        <w:rPr>
          <w:rFonts w:ascii="Times New Roman" w:hAnsi="Times New Roman" w:cs="Times New Roman"/>
          <w:color w:val="000000"/>
        </w:rPr>
        <w:t>.06.</w:t>
      </w:r>
      <w:r w:rsidRPr="00261D6B">
        <w:rPr>
          <w:rFonts w:ascii="Times New Roman" w:hAnsi="Times New Roman" w:cs="Times New Roman"/>
          <w:color w:val="000000"/>
        </w:rPr>
        <w:t xml:space="preserve">2021 года                                             № </w:t>
      </w:r>
      <w:r w:rsidR="00B178C8" w:rsidRPr="00261D6B">
        <w:rPr>
          <w:rFonts w:ascii="Times New Roman" w:hAnsi="Times New Roman" w:cs="Times New Roman"/>
        </w:rPr>
        <w:t>31</w:t>
      </w:r>
    </w:p>
    <w:p w14:paraId="6FB90FA8" w14:textId="77777777" w:rsidR="00534C67" w:rsidRPr="00261D6B" w:rsidRDefault="00534C67">
      <w:pPr>
        <w:rPr>
          <w:rFonts w:ascii="Times New Roman" w:hAnsi="Times New Roman" w:cs="Times New Roman"/>
        </w:rPr>
      </w:pPr>
    </w:p>
    <w:p w14:paraId="299A8051" w14:textId="0A31C5B0" w:rsidR="008E4358" w:rsidRPr="00261D6B" w:rsidRDefault="00B305FC" w:rsidP="008E4358">
      <w:pPr>
        <w:jc w:val="center"/>
        <w:rPr>
          <w:rFonts w:ascii="Times New Roman" w:hAnsi="Times New Roman" w:cs="Times New Roman"/>
          <w:b/>
        </w:rPr>
      </w:pPr>
      <w:r w:rsidRPr="00261D6B">
        <w:rPr>
          <w:rFonts w:ascii="Times New Roman" w:hAnsi="Times New Roman" w:cs="Times New Roman"/>
          <w:b/>
        </w:rPr>
        <w:t>О внесении изменений в муниципальную программу</w:t>
      </w:r>
      <w:r w:rsidR="008E4358" w:rsidRPr="00261D6B">
        <w:rPr>
          <w:rFonts w:ascii="Times New Roman" w:hAnsi="Times New Roman" w:cs="Times New Roman"/>
          <w:b/>
        </w:rPr>
        <w:t xml:space="preserve"> </w:t>
      </w:r>
      <w:r w:rsidRPr="00261D6B">
        <w:rPr>
          <w:rFonts w:ascii="Times New Roman" w:hAnsi="Times New Roman" w:cs="Times New Roman"/>
          <w:b/>
        </w:rPr>
        <w:t>«</w:t>
      </w:r>
      <w:r w:rsidR="008E4358" w:rsidRPr="00261D6B">
        <w:rPr>
          <w:rFonts w:ascii="Times New Roman" w:hAnsi="Times New Roman" w:cs="Times New Roman"/>
          <w:b/>
        </w:rPr>
        <w:t xml:space="preserve">Энергосбережение и повышение энергетической эффективности на </w:t>
      </w:r>
      <w:r w:rsidR="00B178C8" w:rsidRPr="00261D6B">
        <w:rPr>
          <w:rFonts w:ascii="Times New Roman" w:hAnsi="Times New Roman" w:cs="Times New Roman"/>
          <w:b/>
        </w:rPr>
        <w:t>территории Сысоевского</w:t>
      </w:r>
      <w:r w:rsidR="008E4358" w:rsidRPr="00261D6B">
        <w:rPr>
          <w:rFonts w:ascii="Times New Roman" w:hAnsi="Times New Roman" w:cs="Times New Roman"/>
          <w:b/>
        </w:rPr>
        <w:t xml:space="preserve"> сельского поселения Суровикинского муниципального района Волг</w:t>
      </w:r>
      <w:r w:rsidR="00E31839" w:rsidRPr="00261D6B">
        <w:rPr>
          <w:rFonts w:ascii="Times New Roman" w:hAnsi="Times New Roman" w:cs="Times New Roman"/>
          <w:b/>
        </w:rPr>
        <w:t>оградской области на 2020-2022</w:t>
      </w:r>
      <w:r w:rsidR="008E4358" w:rsidRPr="00261D6B">
        <w:rPr>
          <w:rFonts w:ascii="Times New Roman" w:hAnsi="Times New Roman" w:cs="Times New Roman"/>
          <w:b/>
        </w:rPr>
        <w:t xml:space="preserve"> годы"</w:t>
      </w:r>
    </w:p>
    <w:p w14:paraId="273966A3" w14:textId="77777777" w:rsidR="008E4358" w:rsidRPr="00261D6B" w:rsidRDefault="008E4358" w:rsidP="00485C00">
      <w:pPr>
        <w:ind w:firstLine="0"/>
        <w:rPr>
          <w:rFonts w:ascii="Times New Roman" w:hAnsi="Times New Roman" w:cs="Times New Roman"/>
        </w:rPr>
      </w:pPr>
    </w:p>
    <w:p w14:paraId="6023526E" w14:textId="414C5397" w:rsidR="008E4358" w:rsidRPr="00261D6B" w:rsidRDefault="00C5272D" w:rsidP="005F51ED">
      <w:pPr>
        <w:tabs>
          <w:tab w:val="left" w:pos="3360"/>
        </w:tabs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В соответствии с Постановлением</w:t>
      </w:r>
      <w:r w:rsidR="00E84FBA" w:rsidRPr="00261D6B">
        <w:rPr>
          <w:rFonts w:ascii="Times New Roman" w:hAnsi="Times New Roman" w:cs="Times New Roman"/>
        </w:rPr>
        <w:t xml:space="preserve"> </w:t>
      </w:r>
      <w:r w:rsidR="005F51ED" w:rsidRPr="00261D6B">
        <w:rPr>
          <w:rFonts w:ascii="Times New Roman" w:hAnsi="Times New Roman" w:cs="Times New Roman"/>
        </w:rPr>
        <w:t xml:space="preserve">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8E4358" w:rsidRPr="00261D6B">
        <w:rPr>
          <w:rFonts w:ascii="Times New Roman" w:hAnsi="Times New Roman" w:cs="Times New Roman"/>
        </w:rPr>
        <w:t xml:space="preserve">уставом </w:t>
      </w:r>
      <w:r w:rsidR="00B178C8" w:rsidRPr="00261D6B">
        <w:rPr>
          <w:rFonts w:ascii="Times New Roman" w:hAnsi="Times New Roman" w:cs="Times New Roman"/>
        </w:rPr>
        <w:t>Сысоевского</w:t>
      </w:r>
      <w:r w:rsidR="008E4358" w:rsidRPr="00261D6B">
        <w:rPr>
          <w:rFonts w:ascii="Times New Roman" w:hAnsi="Times New Roman" w:cs="Times New Roman"/>
        </w:rPr>
        <w:t xml:space="preserve"> сельского поселения,  администрация </w:t>
      </w:r>
      <w:r w:rsidR="00B178C8" w:rsidRPr="00261D6B">
        <w:rPr>
          <w:rFonts w:ascii="Times New Roman" w:hAnsi="Times New Roman" w:cs="Times New Roman"/>
        </w:rPr>
        <w:t>Сысоевского</w:t>
      </w:r>
      <w:r w:rsidR="008E4358" w:rsidRPr="00261D6B">
        <w:rPr>
          <w:rFonts w:ascii="Times New Roman" w:hAnsi="Times New Roman" w:cs="Times New Roman"/>
        </w:rPr>
        <w:t xml:space="preserve"> сельского поселения  Суровикинского муниципального района Волгоградской области </w:t>
      </w:r>
      <w:r w:rsidR="008E4358" w:rsidRPr="00261D6B">
        <w:rPr>
          <w:rStyle w:val="a5"/>
          <w:rFonts w:ascii="Times New Roman" w:hAnsi="Times New Roman" w:cs="Times New Roman"/>
          <w:b w:val="0"/>
          <w:bCs/>
        </w:rPr>
        <w:t>постановляет:</w:t>
      </w:r>
    </w:p>
    <w:p w14:paraId="461E3049" w14:textId="3279A144" w:rsidR="008E4358" w:rsidRPr="00261D6B" w:rsidRDefault="00B305FC" w:rsidP="00A02691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1. В</w:t>
      </w:r>
      <w:r w:rsidR="00A02691" w:rsidRPr="00261D6B">
        <w:rPr>
          <w:rFonts w:ascii="Times New Roman" w:hAnsi="Times New Roman" w:cs="Times New Roman"/>
        </w:rPr>
        <w:t xml:space="preserve">нести </w:t>
      </w:r>
      <w:r w:rsidR="00B178C8" w:rsidRPr="00261D6B">
        <w:rPr>
          <w:rFonts w:ascii="Times New Roman" w:hAnsi="Times New Roman" w:cs="Times New Roman"/>
        </w:rPr>
        <w:t>в муниципальную</w:t>
      </w:r>
      <w:r w:rsidR="00485C00" w:rsidRPr="00261D6B">
        <w:rPr>
          <w:rFonts w:ascii="Times New Roman" w:hAnsi="Times New Roman" w:cs="Times New Roman"/>
        </w:rPr>
        <w:t xml:space="preserve"> программу "</w:t>
      </w:r>
      <w:r w:rsidR="008E4358" w:rsidRPr="00261D6B">
        <w:rPr>
          <w:rFonts w:ascii="Times New Roman" w:hAnsi="Times New Roman" w:cs="Times New Roman"/>
        </w:rPr>
        <w:t xml:space="preserve">Энергосбережение и повышение энергетической эффективности на территории </w:t>
      </w:r>
      <w:proofErr w:type="gramStart"/>
      <w:r w:rsidR="00B178C8" w:rsidRPr="00261D6B">
        <w:rPr>
          <w:rFonts w:ascii="Times New Roman" w:hAnsi="Times New Roman" w:cs="Times New Roman"/>
        </w:rPr>
        <w:t>Сысоевского</w:t>
      </w:r>
      <w:r w:rsidR="008E4358" w:rsidRPr="00261D6B">
        <w:rPr>
          <w:rFonts w:ascii="Times New Roman" w:hAnsi="Times New Roman" w:cs="Times New Roman"/>
        </w:rPr>
        <w:t xml:space="preserve">  сельского</w:t>
      </w:r>
      <w:proofErr w:type="gramEnd"/>
      <w:r w:rsidR="008E4358" w:rsidRPr="00261D6B">
        <w:rPr>
          <w:rFonts w:ascii="Times New Roman" w:hAnsi="Times New Roman" w:cs="Times New Roman"/>
        </w:rPr>
        <w:t xml:space="preserve"> поселения Суровикинского муниципального района  Волг</w:t>
      </w:r>
      <w:r w:rsidR="005F51ED" w:rsidRPr="00261D6B">
        <w:rPr>
          <w:rFonts w:ascii="Times New Roman" w:hAnsi="Times New Roman" w:cs="Times New Roman"/>
        </w:rPr>
        <w:t>оград</w:t>
      </w:r>
      <w:r w:rsidR="00C5272D" w:rsidRPr="00261D6B">
        <w:rPr>
          <w:rFonts w:ascii="Times New Roman" w:hAnsi="Times New Roman" w:cs="Times New Roman"/>
        </w:rPr>
        <w:t>ской области на  2020-2022</w:t>
      </w:r>
      <w:r w:rsidR="008E4358" w:rsidRPr="00261D6B">
        <w:rPr>
          <w:rFonts w:ascii="Times New Roman" w:hAnsi="Times New Roman" w:cs="Times New Roman"/>
        </w:rPr>
        <w:t xml:space="preserve"> годы"</w:t>
      </w:r>
      <w:r w:rsidRPr="00261D6B">
        <w:rPr>
          <w:rFonts w:ascii="Times New Roman" w:hAnsi="Times New Roman" w:cs="Times New Roman"/>
        </w:rPr>
        <w:t xml:space="preserve">, утвержденную постановлением администрации </w:t>
      </w:r>
      <w:r w:rsidR="00B178C8" w:rsidRPr="00261D6B">
        <w:rPr>
          <w:rFonts w:ascii="Times New Roman" w:hAnsi="Times New Roman" w:cs="Times New Roman"/>
        </w:rPr>
        <w:t>Сысоевского</w:t>
      </w:r>
      <w:r w:rsidRPr="00261D6B">
        <w:rPr>
          <w:rFonts w:ascii="Times New Roman" w:hAnsi="Times New Roman" w:cs="Times New Roman"/>
        </w:rPr>
        <w:t xml:space="preserve"> сельского поселения  от </w:t>
      </w:r>
      <w:r w:rsidR="00B178C8" w:rsidRPr="00261D6B">
        <w:rPr>
          <w:rFonts w:ascii="Times New Roman" w:hAnsi="Times New Roman" w:cs="Times New Roman"/>
        </w:rPr>
        <w:t>23</w:t>
      </w:r>
      <w:r w:rsidR="00A02691" w:rsidRPr="00261D6B">
        <w:rPr>
          <w:rFonts w:ascii="Times New Roman" w:hAnsi="Times New Roman" w:cs="Times New Roman"/>
        </w:rPr>
        <w:t xml:space="preserve">.12.2019 № </w:t>
      </w:r>
      <w:r w:rsidR="00B178C8" w:rsidRPr="00261D6B">
        <w:rPr>
          <w:rFonts w:ascii="Times New Roman" w:hAnsi="Times New Roman" w:cs="Times New Roman"/>
        </w:rPr>
        <w:t>70</w:t>
      </w:r>
      <w:r w:rsidR="00A02691" w:rsidRPr="00261D6B">
        <w:rPr>
          <w:rFonts w:ascii="Times New Roman" w:hAnsi="Times New Roman" w:cs="Times New Roman"/>
        </w:rPr>
        <w:t>, изменения, изложив ее в новой редакции согласно приложению к настоящему постановлению.</w:t>
      </w:r>
    </w:p>
    <w:p w14:paraId="0F2F30B2" w14:textId="77777777" w:rsidR="008E4358" w:rsidRPr="00261D6B" w:rsidRDefault="008E4358" w:rsidP="008E4358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2. Контроль за исполнением настоящего постановление оставляю за собой.</w:t>
      </w:r>
    </w:p>
    <w:p w14:paraId="206BDDC7" w14:textId="025F569E" w:rsidR="008E4358" w:rsidRPr="00261D6B" w:rsidRDefault="008E4358" w:rsidP="00485C00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 xml:space="preserve">3. Настоящее </w:t>
      </w:r>
      <w:r w:rsidR="00B178C8" w:rsidRPr="00261D6B">
        <w:rPr>
          <w:rFonts w:ascii="Times New Roman" w:hAnsi="Times New Roman" w:cs="Times New Roman"/>
        </w:rPr>
        <w:t>постановление вступает</w:t>
      </w:r>
      <w:r w:rsidRPr="00261D6B">
        <w:rPr>
          <w:rFonts w:ascii="Times New Roman" w:hAnsi="Times New Roman" w:cs="Times New Roman"/>
        </w:rPr>
        <w:t xml:space="preserve"> в силу с момента его </w:t>
      </w:r>
      <w:r w:rsidR="00B178C8" w:rsidRPr="00261D6B">
        <w:rPr>
          <w:rFonts w:ascii="Times New Roman" w:hAnsi="Times New Roman" w:cs="Times New Roman"/>
        </w:rPr>
        <w:t>публикации</w:t>
      </w:r>
      <w:r w:rsidRPr="00261D6B">
        <w:rPr>
          <w:rFonts w:ascii="Times New Roman" w:hAnsi="Times New Roman" w:cs="Times New Roman"/>
        </w:rPr>
        <w:t>.</w:t>
      </w:r>
    </w:p>
    <w:p w14:paraId="6527EF36" w14:textId="77777777" w:rsidR="00DF51FE" w:rsidRPr="00261D6B" w:rsidRDefault="00DF51FE" w:rsidP="008E4358">
      <w:pPr>
        <w:rPr>
          <w:rFonts w:ascii="Times New Roman" w:hAnsi="Times New Roman" w:cs="Times New Roman"/>
        </w:rPr>
      </w:pPr>
    </w:p>
    <w:p w14:paraId="4810D53D" w14:textId="77777777" w:rsidR="00DF51FE" w:rsidRPr="00261D6B" w:rsidRDefault="00DF51FE" w:rsidP="008E4358">
      <w:pPr>
        <w:rPr>
          <w:rFonts w:ascii="Times New Roman" w:hAnsi="Times New Roman" w:cs="Times New Roman"/>
        </w:rPr>
      </w:pPr>
    </w:p>
    <w:p w14:paraId="48D17135" w14:textId="77777777" w:rsidR="00DF51FE" w:rsidRPr="00261D6B" w:rsidRDefault="00DF51FE" w:rsidP="008E4358">
      <w:pPr>
        <w:rPr>
          <w:rFonts w:ascii="Times New Roman" w:hAnsi="Times New Roman" w:cs="Times New Roman"/>
        </w:rPr>
      </w:pPr>
    </w:p>
    <w:p w14:paraId="25F0D53F" w14:textId="77777777" w:rsidR="00DF51FE" w:rsidRPr="00261D6B" w:rsidRDefault="00DF51FE" w:rsidP="008E4358">
      <w:pPr>
        <w:rPr>
          <w:rFonts w:ascii="Times New Roman" w:hAnsi="Times New Roman" w:cs="Times New Roman"/>
        </w:rPr>
      </w:pPr>
    </w:p>
    <w:p w14:paraId="2331A74F" w14:textId="017E0FCD" w:rsidR="008E4358" w:rsidRPr="00261D6B" w:rsidRDefault="008E4358" w:rsidP="008E4358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 xml:space="preserve">Глава </w:t>
      </w:r>
      <w:r w:rsidR="00B178C8" w:rsidRPr="00261D6B">
        <w:rPr>
          <w:rFonts w:ascii="Times New Roman" w:hAnsi="Times New Roman" w:cs="Times New Roman"/>
        </w:rPr>
        <w:t>Сысоевского</w:t>
      </w:r>
    </w:p>
    <w:p w14:paraId="42EC37DF" w14:textId="77777777" w:rsidR="008E4358" w:rsidRPr="00261D6B" w:rsidRDefault="008E4358" w:rsidP="008E4358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сельского поселения</w:t>
      </w:r>
    </w:p>
    <w:p w14:paraId="7B284C5C" w14:textId="77777777" w:rsidR="008E4358" w:rsidRPr="00261D6B" w:rsidRDefault="008E4358" w:rsidP="008E4358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Суровикинского муниципального района</w:t>
      </w:r>
    </w:p>
    <w:p w14:paraId="54066A45" w14:textId="276D2C41" w:rsidR="008E4358" w:rsidRPr="00261D6B" w:rsidRDefault="005F51ED" w:rsidP="008E4358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 xml:space="preserve">Волгоградской </w:t>
      </w:r>
      <w:r w:rsidR="008E4358" w:rsidRPr="00261D6B">
        <w:rPr>
          <w:rFonts w:ascii="Times New Roman" w:hAnsi="Times New Roman" w:cs="Times New Roman"/>
        </w:rPr>
        <w:t xml:space="preserve">области                                                    </w:t>
      </w:r>
      <w:r w:rsidRPr="00261D6B">
        <w:rPr>
          <w:rFonts w:ascii="Times New Roman" w:hAnsi="Times New Roman" w:cs="Times New Roman"/>
        </w:rPr>
        <w:t xml:space="preserve">  </w:t>
      </w:r>
      <w:r w:rsidR="00B178C8" w:rsidRPr="00261D6B">
        <w:rPr>
          <w:rFonts w:ascii="Times New Roman" w:hAnsi="Times New Roman" w:cs="Times New Roman"/>
        </w:rPr>
        <w:t>Д.Г. Пискаревская</w:t>
      </w:r>
    </w:p>
    <w:p w14:paraId="1527B4DB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 xml:space="preserve">                                            </w:t>
      </w:r>
    </w:p>
    <w:p w14:paraId="2F51FC98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77540E2F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6EB11F67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1C0E95DA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7697812B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2D433892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06DE0CE3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0FA11DC2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32FF6548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0ADD51C7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6796F1DE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24C9C2CB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6B42A3DC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76951F03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51D3AC1A" w14:textId="77777777" w:rsidR="00C5272D" w:rsidRPr="00261D6B" w:rsidRDefault="00C5272D" w:rsidP="00A02691">
      <w:pPr>
        <w:jc w:val="right"/>
        <w:rPr>
          <w:rFonts w:ascii="Times New Roman" w:hAnsi="Times New Roman" w:cs="Times New Roman"/>
        </w:rPr>
      </w:pPr>
    </w:p>
    <w:p w14:paraId="407E3E95" w14:textId="77777777" w:rsidR="00164721" w:rsidRPr="00261D6B" w:rsidRDefault="00164721" w:rsidP="00A02691">
      <w:pPr>
        <w:jc w:val="right"/>
        <w:rPr>
          <w:rFonts w:ascii="Times New Roman" w:hAnsi="Times New Roman" w:cs="Times New Roman"/>
        </w:rPr>
      </w:pPr>
    </w:p>
    <w:p w14:paraId="4633AB80" w14:textId="77777777" w:rsidR="00164721" w:rsidRPr="00261D6B" w:rsidRDefault="00164721" w:rsidP="00A02691">
      <w:pPr>
        <w:jc w:val="right"/>
        <w:rPr>
          <w:rFonts w:ascii="Times New Roman" w:hAnsi="Times New Roman" w:cs="Times New Roman"/>
        </w:rPr>
      </w:pPr>
    </w:p>
    <w:p w14:paraId="47473161" w14:textId="77777777" w:rsidR="00485C00" w:rsidRPr="00261D6B" w:rsidRDefault="00A02691" w:rsidP="00A02691">
      <w:pPr>
        <w:jc w:val="righ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 xml:space="preserve">Приложение </w:t>
      </w:r>
    </w:p>
    <w:p w14:paraId="113E34F3" w14:textId="77777777" w:rsidR="00A02691" w:rsidRPr="00261D6B" w:rsidRDefault="00981E67" w:rsidP="00A02691">
      <w:pPr>
        <w:jc w:val="righ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к</w:t>
      </w:r>
      <w:r w:rsidR="00A02691" w:rsidRPr="00261D6B">
        <w:rPr>
          <w:rFonts w:ascii="Times New Roman" w:hAnsi="Times New Roman" w:cs="Times New Roman"/>
        </w:rPr>
        <w:t xml:space="preserve"> постановлению</w:t>
      </w:r>
      <w:r w:rsidR="00E31839" w:rsidRPr="00261D6B">
        <w:rPr>
          <w:rFonts w:ascii="Times New Roman" w:hAnsi="Times New Roman" w:cs="Times New Roman"/>
        </w:rPr>
        <w:t xml:space="preserve"> администрации</w:t>
      </w:r>
    </w:p>
    <w:p w14:paraId="1A821889" w14:textId="5736E0DC" w:rsidR="00E31839" w:rsidRPr="00261D6B" w:rsidRDefault="00B178C8" w:rsidP="00A02691">
      <w:pPr>
        <w:jc w:val="righ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Сысоевского</w:t>
      </w:r>
      <w:r w:rsidR="00E31839" w:rsidRPr="00261D6B">
        <w:rPr>
          <w:rFonts w:ascii="Times New Roman" w:hAnsi="Times New Roman" w:cs="Times New Roman"/>
        </w:rPr>
        <w:t xml:space="preserve"> сельского поселения</w:t>
      </w:r>
    </w:p>
    <w:p w14:paraId="0BF3F379" w14:textId="77777777" w:rsidR="00E31839" w:rsidRPr="00261D6B" w:rsidRDefault="00E31839" w:rsidP="00A02691">
      <w:pPr>
        <w:jc w:val="righ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Суровикинского муниципального района</w:t>
      </w:r>
    </w:p>
    <w:p w14:paraId="28D0292C" w14:textId="77777777" w:rsidR="00E31839" w:rsidRPr="00261D6B" w:rsidRDefault="00E31839" w:rsidP="00A02691">
      <w:pPr>
        <w:jc w:val="righ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Волгоградской области</w:t>
      </w:r>
    </w:p>
    <w:p w14:paraId="54C84A02" w14:textId="1D418265" w:rsidR="00E31839" w:rsidRPr="00261D6B" w:rsidRDefault="00E31839" w:rsidP="00A02691">
      <w:pPr>
        <w:jc w:val="righ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 xml:space="preserve">От </w:t>
      </w:r>
      <w:r w:rsidR="00B178C8" w:rsidRPr="00261D6B">
        <w:rPr>
          <w:rFonts w:ascii="Times New Roman" w:hAnsi="Times New Roman" w:cs="Times New Roman"/>
        </w:rPr>
        <w:t>29</w:t>
      </w:r>
      <w:r w:rsidR="00091355" w:rsidRPr="00261D6B">
        <w:rPr>
          <w:rFonts w:ascii="Times New Roman" w:hAnsi="Times New Roman" w:cs="Times New Roman"/>
        </w:rPr>
        <w:t>.06.</w:t>
      </w:r>
      <w:r w:rsidRPr="00261D6B">
        <w:rPr>
          <w:rFonts w:ascii="Times New Roman" w:hAnsi="Times New Roman" w:cs="Times New Roman"/>
        </w:rPr>
        <w:t>2021</w:t>
      </w:r>
      <w:r w:rsidR="00091355" w:rsidRPr="00261D6B">
        <w:rPr>
          <w:rFonts w:ascii="Times New Roman" w:hAnsi="Times New Roman" w:cs="Times New Roman"/>
        </w:rPr>
        <w:t xml:space="preserve"> № </w:t>
      </w:r>
      <w:r w:rsidR="00B178C8" w:rsidRPr="00261D6B">
        <w:rPr>
          <w:rFonts w:ascii="Times New Roman" w:hAnsi="Times New Roman" w:cs="Times New Roman"/>
        </w:rPr>
        <w:t>31</w:t>
      </w:r>
    </w:p>
    <w:p w14:paraId="3F98E7B2" w14:textId="77777777" w:rsidR="00A02691" w:rsidRPr="00261D6B" w:rsidRDefault="00A02691" w:rsidP="00053317">
      <w:pPr>
        <w:tabs>
          <w:tab w:val="left" w:pos="3360"/>
        </w:tabs>
        <w:ind w:firstLine="0"/>
        <w:rPr>
          <w:rFonts w:ascii="Times New Roman" w:hAnsi="Times New Roman" w:cs="Times New Roman"/>
        </w:rPr>
      </w:pPr>
    </w:p>
    <w:p w14:paraId="67FD6C68" w14:textId="65115A19" w:rsidR="00A02691" w:rsidRPr="00261D6B" w:rsidRDefault="00C5272D" w:rsidP="00732EEA">
      <w:pPr>
        <w:jc w:val="center"/>
        <w:rPr>
          <w:rFonts w:ascii="Times New Roman" w:hAnsi="Times New Roman" w:cs="Times New Roman"/>
          <w:b/>
        </w:rPr>
      </w:pPr>
      <w:r w:rsidRPr="00261D6B">
        <w:rPr>
          <w:rFonts w:ascii="Times New Roman" w:hAnsi="Times New Roman" w:cs="Times New Roman"/>
          <w:b/>
        </w:rPr>
        <w:t>М</w:t>
      </w:r>
      <w:r w:rsidR="00E31839" w:rsidRPr="00261D6B">
        <w:rPr>
          <w:rFonts w:ascii="Times New Roman" w:hAnsi="Times New Roman" w:cs="Times New Roman"/>
          <w:b/>
        </w:rPr>
        <w:t>униципальн</w:t>
      </w:r>
      <w:r w:rsidRPr="00261D6B">
        <w:rPr>
          <w:rFonts w:ascii="Times New Roman" w:hAnsi="Times New Roman" w:cs="Times New Roman"/>
          <w:b/>
        </w:rPr>
        <w:t>ая программа</w:t>
      </w:r>
      <w:r w:rsidR="00E31839" w:rsidRPr="00261D6B">
        <w:rPr>
          <w:rFonts w:ascii="Times New Roman" w:hAnsi="Times New Roman" w:cs="Times New Roman"/>
          <w:b/>
        </w:rPr>
        <w:t xml:space="preserve"> «Энергосбережение и повышение энергетической эффективности на </w:t>
      </w:r>
      <w:proofErr w:type="gramStart"/>
      <w:r w:rsidR="00E31839" w:rsidRPr="00261D6B">
        <w:rPr>
          <w:rFonts w:ascii="Times New Roman" w:hAnsi="Times New Roman" w:cs="Times New Roman"/>
          <w:b/>
        </w:rPr>
        <w:t xml:space="preserve">территории  </w:t>
      </w:r>
      <w:r w:rsidR="00B178C8" w:rsidRPr="00261D6B">
        <w:rPr>
          <w:rFonts w:ascii="Times New Roman" w:hAnsi="Times New Roman" w:cs="Times New Roman"/>
          <w:b/>
        </w:rPr>
        <w:t>Сысоевского</w:t>
      </w:r>
      <w:proofErr w:type="gramEnd"/>
      <w:r w:rsidR="00E31839" w:rsidRPr="00261D6B">
        <w:rPr>
          <w:rFonts w:ascii="Times New Roman" w:hAnsi="Times New Roman" w:cs="Times New Roman"/>
          <w:b/>
        </w:rPr>
        <w:t xml:space="preserve">  сельского поселения Суровикинского муниципального района  Волг</w:t>
      </w:r>
      <w:r w:rsidRPr="00261D6B">
        <w:rPr>
          <w:rFonts w:ascii="Times New Roman" w:hAnsi="Times New Roman" w:cs="Times New Roman"/>
          <w:b/>
        </w:rPr>
        <w:t>оградской области на 2021-2023</w:t>
      </w:r>
      <w:r w:rsidR="00E31839" w:rsidRPr="00261D6B">
        <w:rPr>
          <w:rFonts w:ascii="Times New Roman" w:hAnsi="Times New Roman" w:cs="Times New Roman"/>
          <w:b/>
        </w:rPr>
        <w:t xml:space="preserve"> годы"</w:t>
      </w:r>
    </w:p>
    <w:p w14:paraId="0034BC55" w14:textId="77777777" w:rsidR="00A02691" w:rsidRPr="00261D6B" w:rsidRDefault="00A02691" w:rsidP="00485C00">
      <w:pPr>
        <w:tabs>
          <w:tab w:val="left" w:pos="3360"/>
        </w:tabs>
        <w:jc w:val="center"/>
        <w:rPr>
          <w:rFonts w:ascii="Times New Roman" w:hAnsi="Times New Roman" w:cs="Times New Roman"/>
        </w:rPr>
      </w:pPr>
    </w:p>
    <w:p w14:paraId="0229C799" w14:textId="77777777" w:rsidR="00A02691" w:rsidRPr="00261D6B" w:rsidRDefault="00A02691" w:rsidP="00485C00">
      <w:pPr>
        <w:tabs>
          <w:tab w:val="left" w:pos="3360"/>
        </w:tabs>
        <w:jc w:val="center"/>
        <w:rPr>
          <w:rFonts w:ascii="Times New Roman" w:hAnsi="Times New Roman" w:cs="Times New Roman"/>
        </w:rPr>
      </w:pPr>
    </w:p>
    <w:p w14:paraId="17DAED56" w14:textId="77777777" w:rsidR="00485C00" w:rsidRPr="00261D6B" w:rsidRDefault="00485C00" w:rsidP="00485C00">
      <w:pPr>
        <w:tabs>
          <w:tab w:val="left" w:pos="3360"/>
        </w:tabs>
        <w:jc w:val="center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1. ПАСПОРТ ПРОГРАММЫ</w:t>
      </w:r>
    </w:p>
    <w:p w14:paraId="44CFB94C" w14:textId="77777777" w:rsidR="00485C00" w:rsidRPr="00261D6B" w:rsidRDefault="00485C00" w:rsidP="00485C00">
      <w:pPr>
        <w:tabs>
          <w:tab w:val="left" w:pos="3360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8"/>
        <w:gridCol w:w="6"/>
        <w:gridCol w:w="6153"/>
      </w:tblGrid>
      <w:tr w:rsidR="00485C00" w:rsidRPr="00261D6B" w14:paraId="04EF8723" w14:textId="77777777" w:rsidTr="00E26AF9">
        <w:tc>
          <w:tcPr>
            <w:tcW w:w="3638" w:type="dxa"/>
          </w:tcPr>
          <w:p w14:paraId="700473FB" w14:textId="77777777" w:rsidR="00083840" w:rsidRPr="00261D6B" w:rsidRDefault="00083840" w:rsidP="00B178C8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5E264C2" w14:textId="77777777" w:rsidR="00485C00" w:rsidRPr="00261D6B" w:rsidRDefault="00083840" w:rsidP="00B178C8">
            <w:pPr>
              <w:tabs>
                <w:tab w:val="left" w:pos="33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Полное наименование программы</w:t>
            </w:r>
          </w:p>
        </w:tc>
        <w:tc>
          <w:tcPr>
            <w:tcW w:w="6159" w:type="dxa"/>
            <w:gridSpan w:val="2"/>
          </w:tcPr>
          <w:p w14:paraId="09405AFE" w14:textId="3A7B2254" w:rsidR="00485C00" w:rsidRPr="00261D6B" w:rsidRDefault="00B178C8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М</w:t>
            </w:r>
            <w:r w:rsidR="00485C00" w:rsidRPr="00261D6B">
              <w:rPr>
                <w:rFonts w:ascii="Times New Roman" w:hAnsi="Times New Roman" w:cs="Times New Roman"/>
              </w:rPr>
              <w:t xml:space="preserve">униципальная программа «Энергосбережение и повышение энергетической эффективности на территории </w:t>
            </w:r>
            <w:r w:rsidRPr="00261D6B">
              <w:rPr>
                <w:rFonts w:ascii="Times New Roman" w:hAnsi="Times New Roman" w:cs="Times New Roman"/>
              </w:rPr>
              <w:t>Сысоевского</w:t>
            </w:r>
            <w:r w:rsidR="00C5272D" w:rsidRPr="00261D6B">
              <w:rPr>
                <w:rFonts w:ascii="Times New Roman" w:hAnsi="Times New Roman" w:cs="Times New Roman"/>
              </w:rPr>
              <w:t xml:space="preserve"> </w:t>
            </w:r>
            <w:r w:rsidR="00485C00" w:rsidRPr="00261D6B">
              <w:rPr>
                <w:rFonts w:ascii="Times New Roman" w:hAnsi="Times New Roman" w:cs="Times New Roman"/>
              </w:rPr>
              <w:t xml:space="preserve">сельского </w:t>
            </w:r>
            <w:r w:rsidR="00A02691" w:rsidRPr="00261D6B">
              <w:rPr>
                <w:rFonts w:ascii="Times New Roman" w:hAnsi="Times New Roman" w:cs="Times New Roman"/>
              </w:rPr>
              <w:t xml:space="preserve">поселения </w:t>
            </w:r>
            <w:r w:rsidR="00C5272D" w:rsidRPr="00261D6B">
              <w:rPr>
                <w:rFonts w:ascii="Times New Roman" w:hAnsi="Times New Roman" w:cs="Times New Roman"/>
              </w:rPr>
              <w:t>Суровикинского муниципального района Волгоградской области</w:t>
            </w:r>
            <w:r w:rsidR="00485C00" w:rsidRPr="00261D6B">
              <w:rPr>
                <w:rFonts w:ascii="Times New Roman" w:hAnsi="Times New Roman" w:cs="Times New Roman"/>
              </w:rPr>
              <w:t xml:space="preserve"> на 2021-2023 годы»</w:t>
            </w:r>
          </w:p>
        </w:tc>
      </w:tr>
      <w:tr w:rsidR="00485C00" w:rsidRPr="00261D6B" w14:paraId="067DB7F5" w14:textId="77777777" w:rsidTr="00E26AF9">
        <w:tc>
          <w:tcPr>
            <w:tcW w:w="3638" w:type="dxa"/>
            <w:vAlign w:val="center"/>
          </w:tcPr>
          <w:p w14:paraId="71BBFC08" w14:textId="77777777" w:rsidR="00485C00" w:rsidRPr="00261D6B" w:rsidRDefault="00083840" w:rsidP="00E26AF9">
            <w:pPr>
              <w:tabs>
                <w:tab w:val="left" w:pos="3360"/>
              </w:tabs>
              <w:ind w:firstLine="0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Основание для разработки</w:t>
            </w:r>
          </w:p>
        </w:tc>
        <w:tc>
          <w:tcPr>
            <w:tcW w:w="6159" w:type="dxa"/>
            <w:gridSpan w:val="2"/>
          </w:tcPr>
          <w:p w14:paraId="0D414A73" w14:textId="47FD02F9" w:rsidR="00B178C8" w:rsidRPr="00261D6B" w:rsidRDefault="00B178C8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3C0A3AF" w14:textId="3E68B55E" w:rsidR="00485C00" w:rsidRPr="00261D6B" w:rsidRDefault="00485C00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52029BB5" w14:textId="256DAB75" w:rsidR="00B178C8" w:rsidRPr="00261D6B" w:rsidRDefault="00B178C8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- Приказ Министерства экономического развития РФ от 17.02.2010 № 61 «Об </w:t>
            </w:r>
            <w:r w:rsidRPr="00261D6B">
              <w:rPr>
                <w:rFonts w:ascii="Times New Roman" w:hAnsi="Times New Roman" w:cs="Times New Roman"/>
              </w:rPr>
              <w:t>утверждении примерного</w:t>
            </w:r>
            <w:r w:rsidRPr="00261D6B">
              <w:rPr>
                <w:rFonts w:ascii="Times New Roman" w:hAnsi="Times New Roman" w:cs="Times New Roman"/>
              </w:rPr>
              <w:t xml:space="preserve">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14:paraId="5E7DC1BF" w14:textId="77777777" w:rsidR="00485C00" w:rsidRPr="00261D6B" w:rsidRDefault="00485C00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14:paraId="197E96D4" w14:textId="77777777" w:rsidR="00485C00" w:rsidRPr="00261D6B" w:rsidRDefault="00485C00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 Постановление Правительства РФ от 20.02.2010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14:paraId="286CFFB6" w14:textId="77777777" w:rsidR="00485C00" w:rsidRPr="00261D6B" w:rsidRDefault="00485C00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- Распоряжение Правительства РФ от 31.12.2009г 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</w:t>
            </w:r>
            <w:r w:rsidRPr="00261D6B">
              <w:rPr>
                <w:rFonts w:ascii="Times New Roman" w:hAnsi="Times New Roman" w:cs="Times New Roman"/>
              </w:rPr>
              <w:lastRenderedPageBreak/>
              <w:t>изменений в отдельные законодательные акты Российской Федерации»;</w:t>
            </w:r>
          </w:p>
          <w:p w14:paraId="5F33FC5A" w14:textId="054B9C25" w:rsidR="007651FF" w:rsidRPr="00261D6B" w:rsidRDefault="007651FF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- </w:t>
            </w:r>
            <w:r w:rsidR="00E26AF9" w:rsidRPr="00261D6B">
              <w:rPr>
                <w:rFonts w:ascii="Times New Roman" w:hAnsi="Times New Roman" w:cs="Times New Roman"/>
              </w:rPr>
              <w:t>П</w:t>
            </w:r>
            <w:r w:rsidRPr="00261D6B">
              <w:rPr>
                <w:rFonts w:ascii="Times New Roman" w:hAnsi="Times New Roman" w:cs="Times New Roman"/>
              </w:rPr>
              <w:t xml:space="preserve">остановление Правительства </w:t>
            </w:r>
            <w:proofErr w:type="gramStart"/>
            <w:r w:rsidRPr="00261D6B">
              <w:rPr>
                <w:rFonts w:ascii="Times New Roman" w:hAnsi="Times New Roman" w:cs="Times New Roman"/>
              </w:rPr>
              <w:t>РФ  от</w:t>
            </w:r>
            <w:proofErr w:type="gramEnd"/>
            <w:r w:rsidRPr="00261D6B">
              <w:rPr>
                <w:rFonts w:ascii="Times New Roman" w:hAnsi="Times New Roman" w:cs="Times New Roman"/>
              </w:rPr>
              <w:t xml:space="preserve"> 07.10.2019 № 1289 «О требованиях к снижению государственными (муниципальными)  учреждениями в сопоставимых условиях суммарного объема потребления ими дизельного и иного топлива, мазута, природного газа тепловой энергии, электрической энергии, угля, а также объема потребляемой ими воды»</w:t>
            </w:r>
          </w:p>
          <w:p w14:paraId="68650500" w14:textId="77777777" w:rsidR="00C5272D" w:rsidRPr="00261D6B" w:rsidRDefault="00C5272D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 Постановление Правительства РФ от 23.06.2020 № 914 «О внесении изменений в требования  к снижению государственными (муниципальными) учреждениями в сопоставимых условиях суммарного объема потребляемых ими дизельного</w:t>
            </w:r>
            <w:r w:rsidR="00125809" w:rsidRPr="00261D6B">
              <w:rPr>
                <w:rFonts w:ascii="Times New Roman" w:hAnsi="Times New Roman" w:cs="Times New Roman"/>
              </w:rPr>
              <w:t xml:space="preserve">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E26AF9" w:rsidRPr="00261D6B" w14:paraId="20DFC00E" w14:textId="77777777" w:rsidTr="00E26AF9">
        <w:tc>
          <w:tcPr>
            <w:tcW w:w="3638" w:type="dxa"/>
            <w:vAlign w:val="center"/>
          </w:tcPr>
          <w:p w14:paraId="6268843D" w14:textId="62D7B99B" w:rsidR="00E26AF9" w:rsidRPr="00261D6B" w:rsidRDefault="00E26AF9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lastRenderedPageBreak/>
              <w:t>Заказчик программы</w:t>
            </w:r>
          </w:p>
        </w:tc>
        <w:tc>
          <w:tcPr>
            <w:tcW w:w="6159" w:type="dxa"/>
            <w:gridSpan w:val="2"/>
          </w:tcPr>
          <w:p w14:paraId="5EA5FCCA" w14:textId="08397333" w:rsidR="00E26AF9" w:rsidRPr="00261D6B" w:rsidRDefault="00E26AF9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Администрация Сысоевского сельского поселения</w:t>
            </w:r>
          </w:p>
        </w:tc>
      </w:tr>
      <w:tr w:rsidR="00E26AF9" w:rsidRPr="00261D6B" w14:paraId="15AE9797" w14:textId="77777777" w:rsidTr="00E26AF9">
        <w:tc>
          <w:tcPr>
            <w:tcW w:w="3638" w:type="dxa"/>
            <w:vAlign w:val="center"/>
          </w:tcPr>
          <w:p w14:paraId="5CA24B90" w14:textId="00137B23" w:rsidR="00E26AF9" w:rsidRPr="00261D6B" w:rsidRDefault="00E26AF9" w:rsidP="00E26AF9">
            <w:pPr>
              <w:tabs>
                <w:tab w:val="left" w:pos="3360"/>
              </w:tabs>
              <w:ind w:firstLine="0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159" w:type="dxa"/>
            <w:gridSpan w:val="2"/>
          </w:tcPr>
          <w:p w14:paraId="5939B3AB" w14:textId="74DF2FEA" w:rsidR="00E26AF9" w:rsidRPr="00261D6B" w:rsidRDefault="00E26AF9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Администрация Сысоевского сельского поселения</w:t>
            </w:r>
          </w:p>
        </w:tc>
      </w:tr>
      <w:tr w:rsidR="00E26AF9" w:rsidRPr="00261D6B" w14:paraId="1F45BDAD" w14:textId="77777777" w:rsidTr="00E26AF9">
        <w:tc>
          <w:tcPr>
            <w:tcW w:w="3638" w:type="dxa"/>
            <w:vAlign w:val="center"/>
          </w:tcPr>
          <w:p w14:paraId="56EC5A6A" w14:textId="24311485" w:rsidR="00E26AF9" w:rsidRPr="00261D6B" w:rsidRDefault="00E26AF9" w:rsidP="00E26AF9">
            <w:pPr>
              <w:tabs>
                <w:tab w:val="left" w:pos="3360"/>
              </w:tabs>
              <w:ind w:firstLine="0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159" w:type="dxa"/>
            <w:gridSpan w:val="2"/>
          </w:tcPr>
          <w:p w14:paraId="44558114" w14:textId="3D0C483C" w:rsidR="00E26AF9" w:rsidRPr="00261D6B" w:rsidRDefault="00E26AF9" w:rsidP="00B178C8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2021-2023годы</w:t>
            </w:r>
          </w:p>
        </w:tc>
      </w:tr>
      <w:tr w:rsidR="00485C00" w:rsidRPr="00261D6B" w14:paraId="48795D49" w14:textId="77777777" w:rsidTr="00E26AF9">
        <w:tc>
          <w:tcPr>
            <w:tcW w:w="3644" w:type="dxa"/>
            <w:gridSpan w:val="2"/>
            <w:vAlign w:val="center"/>
          </w:tcPr>
          <w:p w14:paraId="2006D526" w14:textId="77777777" w:rsidR="00485C00" w:rsidRPr="00261D6B" w:rsidRDefault="00083840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153" w:type="dxa"/>
          </w:tcPr>
          <w:p w14:paraId="412BCD8C" w14:textId="22BD9767" w:rsidR="00485C00" w:rsidRPr="00261D6B" w:rsidRDefault="00E26AF9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  <w:t>П</w:t>
            </w:r>
            <w:r w:rsidR="0080641A" w:rsidRPr="00261D6B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овышение эффективного и рационального использования топливно-энергетических </w:t>
            </w:r>
            <w:proofErr w:type="gramStart"/>
            <w:r w:rsidR="0080641A" w:rsidRPr="00261D6B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  <w:t>ресурсов,  снижение</w:t>
            </w:r>
            <w:proofErr w:type="gramEnd"/>
            <w:r w:rsidR="0080641A" w:rsidRPr="00261D6B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расхода бюджетных средств</w:t>
            </w:r>
            <w:r w:rsidR="00AB14EA" w:rsidRPr="00261D6B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  <w:t>, снижение потерь энергоресурсов</w:t>
            </w:r>
          </w:p>
        </w:tc>
      </w:tr>
      <w:tr w:rsidR="00485C00" w:rsidRPr="00261D6B" w14:paraId="54F47F0E" w14:textId="77777777" w:rsidTr="00E26AF9">
        <w:trPr>
          <w:trHeight w:val="938"/>
        </w:trPr>
        <w:tc>
          <w:tcPr>
            <w:tcW w:w="3644" w:type="dxa"/>
            <w:gridSpan w:val="2"/>
            <w:tcBorders>
              <w:bottom w:val="single" w:sz="4" w:space="0" w:color="auto"/>
            </w:tcBorders>
          </w:tcPr>
          <w:p w14:paraId="21C9C259" w14:textId="77777777" w:rsidR="00485C00" w:rsidRPr="00261D6B" w:rsidRDefault="0080641A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Задачи и приоритеты развития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0EBF1E27" w14:textId="030B590D" w:rsidR="009951B6" w:rsidRPr="00261D6B" w:rsidRDefault="00E26AF9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П</w:t>
            </w:r>
            <w:r w:rsidR="0080641A" w:rsidRPr="00261D6B">
              <w:rPr>
                <w:rFonts w:ascii="Times New Roman" w:hAnsi="Times New Roman" w:cs="Times New Roman"/>
              </w:rPr>
              <w:t xml:space="preserve">роведение технических мероприятий, направленных на снижение энергозатрат и повышение энергоэффективности </w:t>
            </w:r>
          </w:p>
        </w:tc>
      </w:tr>
      <w:tr w:rsidR="00485C00" w:rsidRPr="00261D6B" w14:paraId="77351074" w14:textId="77777777" w:rsidTr="00E26AF9">
        <w:trPr>
          <w:trHeight w:val="1234"/>
        </w:trPr>
        <w:tc>
          <w:tcPr>
            <w:tcW w:w="3644" w:type="dxa"/>
            <w:gridSpan w:val="2"/>
            <w:tcBorders>
              <w:top w:val="single" w:sz="4" w:space="0" w:color="auto"/>
            </w:tcBorders>
          </w:tcPr>
          <w:p w14:paraId="1FFFA2DB" w14:textId="77777777" w:rsidR="00485C00" w:rsidRPr="00261D6B" w:rsidRDefault="0080641A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Основные направления развития</w:t>
            </w:r>
          </w:p>
        </w:tc>
        <w:tc>
          <w:tcPr>
            <w:tcW w:w="6153" w:type="dxa"/>
            <w:tcBorders>
              <w:top w:val="single" w:sz="4" w:space="0" w:color="auto"/>
            </w:tcBorders>
          </w:tcPr>
          <w:p w14:paraId="2D17701F" w14:textId="2F68C5E4" w:rsidR="00485C00" w:rsidRPr="00261D6B" w:rsidRDefault="00E26AF9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  <w:kern w:val="2"/>
              </w:rPr>
              <w:t>О</w:t>
            </w:r>
            <w:r w:rsidR="00F6228C" w:rsidRPr="00261D6B">
              <w:rPr>
                <w:rFonts w:ascii="Times New Roman" w:hAnsi="Times New Roman" w:cs="Times New Roman"/>
                <w:kern w:val="2"/>
              </w:rPr>
              <w:t>беспечение повышения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      </w:r>
          </w:p>
        </w:tc>
      </w:tr>
      <w:tr w:rsidR="00485C00" w:rsidRPr="00261D6B" w14:paraId="0C7777CA" w14:textId="77777777" w:rsidTr="00E26AF9">
        <w:tc>
          <w:tcPr>
            <w:tcW w:w="3644" w:type="dxa"/>
            <w:gridSpan w:val="2"/>
          </w:tcPr>
          <w:p w14:paraId="3DC7139E" w14:textId="6AFFEAB1" w:rsidR="00485C00" w:rsidRPr="00261D6B" w:rsidRDefault="0080641A" w:rsidP="00E26AF9">
            <w:pPr>
              <w:tabs>
                <w:tab w:val="left" w:pos="3360"/>
              </w:tabs>
              <w:ind w:firstLine="0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Исполнител</w:t>
            </w:r>
            <w:r w:rsidR="00E26AF9" w:rsidRPr="00261D6B">
              <w:rPr>
                <w:rFonts w:ascii="Times New Roman" w:hAnsi="Times New Roman" w:cs="Times New Roman"/>
              </w:rPr>
              <w:t>и программы</w:t>
            </w:r>
          </w:p>
        </w:tc>
        <w:tc>
          <w:tcPr>
            <w:tcW w:w="6153" w:type="dxa"/>
          </w:tcPr>
          <w:p w14:paraId="194879DB" w14:textId="41110BBE" w:rsidR="00485C00" w:rsidRPr="00261D6B" w:rsidRDefault="00E26AF9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А</w:t>
            </w:r>
            <w:r w:rsidR="00485C00" w:rsidRPr="00261D6B">
              <w:rPr>
                <w:rFonts w:ascii="Times New Roman" w:hAnsi="Times New Roman" w:cs="Times New Roman"/>
              </w:rPr>
              <w:t xml:space="preserve">дминистрация </w:t>
            </w:r>
            <w:r w:rsidR="00B178C8" w:rsidRPr="00261D6B">
              <w:rPr>
                <w:rFonts w:ascii="Times New Roman" w:hAnsi="Times New Roman" w:cs="Times New Roman"/>
              </w:rPr>
              <w:t>Сысоевского</w:t>
            </w:r>
            <w:r w:rsidR="007D7010" w:rsidRPr="00261D6B">
              <w:rPr>
                <w:rFonts w:ascii="Times New Roman" w:hAnsi="Times New Roman" w:cs="Times New Roman"/>
              </w:rPr>
              <w:t xml:space="preserve"> </w:t>
            </w:r>
            <w:r w:rsidR="00485C00" w:rsidRPr="00261D6B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7D7010" w:rsidRPr="00261D6B">
              <w:rPr>
                <w:rFonts w:ascii="Times New Roman" w:hAnsi="Times New Roman" w:cs="Times New Roman"/>
              </w:rPr>
              <w:t>Суровикинского муниципального района Волгоградской области</w:t>
            </w:r>
          </w:p>
        </w:tc>
      </w:tr>
      <w:tr w:rsidR="00485C00" w:rsidRPr="00261D6B" w14:paraId="474B4CCF" w14:textId="77777777" w:rsidTr="00E26AF9">
        <w:tc>
          <w:tcPr>
            <w:tcW w:w="3644" w:type="dxa"/>
            <w:gridSpan w:val="2"/>
          </w:tcPr>
          <w:p w14:paraId="22329A39" w14:textId="77777777" w:rsidR="00485C00" w:rsidRPr="00261D6B" w:rsidRDefault="0080641A" w:rsidP="00E26AF9">
            <w:pPr>
              <w:pStyle w:val="a3"/>
            </w:pPr>
            <w:r w:rsidRPr="00261D6B">
              <w:t>Источники и объемы финансирования</w:t>
            </w:r>
          </w:p>
        </w:tc>
        <w:tc>
          <w:tcPr>
            <w:tcW w:w="6153" w:type="dxa"/>
          </w:tcPr>
          <w:p w14:paraId="0A533FB2" w14:textId="1367D02C" w:rsidR="00485C00" w:rsidRPr="00261D6B" w:rsidRDefault="00485C00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- источник финансирования Программы – бюджет </w:t>
            </w:r>
            <w:r w:rsidR="00E26AF9" w:rsidRPr="00261D6B">
              <w:rPr>
                <w:rFonts w:ascii="Times New Roman" w:hAnsi="Times New Roman" w:cs="Times New Roman"/>
              </w:rPr>
              <w:t xml:space="preserve">Сысоевского </w:t>
            </w:r>
            <w:r w:rsidRPr="00261D6B">
              <w:rPr>
                <w:rFonts w:ascii="Times New Roman" w:hAnsi="Times New Roman" w:cs="Times New Roman"/>
              </w:rPr>
              <w:t>сельского поселения.</w:t>
            </w:r>
          </w:p>
          <w:p w14:paraId="36BF51FA" w14:textId="1C98C66C" w:rsidR="00485C00" w:rsidRPr="00261D6B" w:rsidRDefault="00485C00" w:rsidP="00E26AF9">
            <w:pPr>
              <w:tabs>
                <w:tab w:val="left" w:pos="33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Общий объем финансирования Программы составляет </w:t>
            </w:r>
            <w:r w:rsidR="00261D6B" w:rsidRPr="00261D6B">
              <w:rPr>
                <w:rFonts w:ascii="Times New Roman" w:hAnsi="Times New Roman" w:cs="Times New Roman"/>
              </w:rPr>
              <w:t>0,00</w:t>
            </w:r>
            <w:r w:rsidRPr="00261D6B"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14:paraId="64B8B424" w14:textId="3EF6CE63" w:rsidR="00485C00" w:rsidRPr="00261D6B" w:rsidRDefault="00485C00" w:rsidP="00E26AF9">
            <w:pPr>
              <w:tabs>
                <w:tab w:val="left" w:pos="3360"/>
              </w:tabs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2021 год – </w:t>
            </w:r>
            <w:r w:rsidR="007D7010" w:rsidRPr="00261D6B">
              <w:rPr>
                <w:rFonts w:ascii="Times New Roman" w:hAnsi="Times New Roman" w:cs="Times New Roman"/>
              </w:rPr>
              <w:t xml:space="preserve">  </w:t>
            </w:r>
            <w:r w:rsidR="00ED0718" w:rsidRPr="00261D6B">
              <w:rPr>
                <w:rFonts w:ascii="Times New Roman" w:hAnsi="Times New Roman" w:cs="Times New Roman"/>
              </w:rPr>
              <w:t>0,00</w:t>
            </w:r>
            <w:r w:rsidR="00E26AF9" w:rsidRPr="00261D6B">
              <w:rPr>
                <w:rFonts w:ascii="Times New Roman" w:hAnsi="Times New Roman" w:cs="Times New Roman"/>
              </w:rPr>
              <w:t xml:space="preserve"> </w:t>
            </w:r>
            <w:r w:rsidRPr="00261D6B">
              <w:rPr>
                <w:rFonts w:ascii="Times New Roman" w:hAnsi="Times New Roman" w:cs="Times New Roman"/>
              </w:rPr>
              <w:t>руб</w:t>
            </w:r>
            <w:r w:rsidR="00E26AF9" w:rsidRPr="00261D6B">
              <w:rPr>
                <w:rFonts w:ascii="Times New Roman" w:hAnsi="Times New Roman" w:cs="Times New Roman"/>
              </w:rPr>
              <w:t>лей</w:t>
            </w:r>
            <w:r w:rsidRPr="00261D6B">
              <w:rPr>
                <w:rFonts w:ascii="Times New Roman" w:hAnsi="Times New Roman" w:cs="Times New Roman"/>
              </w:rPr>
              <w:t>;</w:t>
            </w:r>
          </w:p>
          <w:p w14:paraId="1CE3BE7E" w14:textId="30132634" w:rsidR="00485C00" w:rsidRPr="00261D6B" w:rsidRDefault="00485C00" w:rsidP="00E26AF9">
            <w:pPr>
              <w:tabs>
                <w:tab w:val="left" w:pos="3360"/>
              </w:tabs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2022 год – </w:t>
            </w:r>
            <w:r w:rsidR="00732EEA" w:rsidRPr="00261D6B">
              <w:rPr>
                <w:rFonts w:ascii="Times New Roman" w:hAnsi="Times New Roman" w:cs="Times New Roman"/>
              </w:rPr>
              <w:t xml:space="preserve">  </w:t>
            </w:r>
            <w:r w:rsidR="00261D6B" w:rsidRPr="00261D6B">
              <w:rPr>
                <w:rFonts w:ascii="Times New Roman" w:hAnsi="Times New Roman" w:cs="Times New Roman"/>
              </w:rPr>
              <w:t>0,00</w:t>
            </w:r>
            <w:r w:rsidR="00E26AF9" w:rsidRPr="00261D6B">
              <w:rPr>
                <w:rFonts w:ascii="Times New Roman" w:hAnsi="Times New Roman" w:cs="Times New Roman"/>
              </w:rPr>
              <w:t xml:space="preserve"> рублей</w:t>
            </w:r>
            <w:r w:rsidR="00E26AF9" w:rsidRPr="00261D6B">
              <w:rPr>
                <w:rFonts w:ascii="Times New Roman" w:hAnsi="Times New Roman" w:cs="Times New Roman"/>
              </w:rPr>
              <w:t>;</w:t>
            </w:r>
          </w:p>
          <w:p w14:paraId="3D642E26" w14:textId="6A155C62" w:rsidR="00485C00" w:rsidRPr="00261D6B" w:rsidRDefault="00485C00" w:rsidP="00E26AF9">
            <w:pPr>
              <w:tabs>
                <w:tab w:val="left" w:pos="3360"/>
              </w:tabs>
              <w:jc w:val="left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2023 год – </w:t>
            </w:r>
            <w:r w:rsidR="007D7010" w:rsidRPr="00261D6B">
              <w:rPr>
                <w:rFonts w:ascii="Times New Roman" w:hAnsi="Times New Roman" w:cs="Times New Roman"/>
              </w:rPr>
              <w:t xml:space="preserve"> </w:t>
            </w:r>
            <w:r w:rsidRPr="00261D6B">
              <w:rPr>
                <w:rFonts w:ascii="Times New Roman" w:hAnsi="Times New Roman" w:cs="Times New Roman"/>
              </w:rPr>
              <w:t xml:space="preserve"> </w:t>
            </w:r>
            <w:r w:rsidR="00261D6B" w:rsidRPr="00261D6B">
              <w:rPr>
                <w:rFonts w:ascii="Times New Roman" w:hAnsi="Times New Roman" w:cs="Times New Roman"/>
              </w:rPr>
              <w:t>0,00</w:t>
            </w:r>
            <w:r w:rsidR="00E26AF9" w:rsidRPr="00261D6B">
              <w:rPr>
                <w:rFonts w:ascii="Times New Roman" w:hAnsi="Times New Roman" w:cs="Times New Roman"/>
              </w:rPr>
              <w:t xml:space="preserve"> рублей</w:t>
            </w:r>
            <w:r w:rsidR="00E26AF9" w:rsidRPr="00261D6B">
              <w:rPr>
                <w:rFonts w:ascii="Times New Roman" w:hAnsi="Times New Roman" w:cs="Times New Roman"/>
              </w:rPr>
              <w:t>.</w:t>
            </w:r>
          </w:p>
        </w:tc>
      </w:tr>
      <w:tr w:rsidR="00485C00" w:rsidRPr="00261D6B" w14:paraId="2D776EF7" w14:textId="77777777" w:rsidTr="00E26AF9">
        <w:trPr>
          <w:trHeight w:val="2844"/>
        </w:trPr>
        <w:tc>
          <w:tcPr>
            <w:tcW w:w="3638" w:type="dxa"/>
          </w:tcPr>
          <w:p w14:paraId="41788A22" w14:textId="520209EA" w:rsidR="00485C00" w:rsidRPr="00261D6B" w:rsidRDefault="0080641A" w:rsidP="0080641A">
            <w:pPr>
              <w:tabs>
                <w:tab w:val="left" w:pos="3360"/>
              </w:tabs>
              <w:ind w:firstLine="0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159" w:type="dxa"/>
            <w:gridSpan w:val="2"/>
          </w:tcPr>
          <w:p w14:paraId="48581A09" w14:textId="77777777" w:rsidR="009A19B9" w:rsidRPr="00261D6B" w:rsidRDefault="009A19B9" w:rsidP="000E4DD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 Повышение эффективности энергопотребления путем внедрения современных энергосберегающих технологий.</w:t>
            </w:r>
          </w:p>
          <w:p w14:paraId="76EBA362" w14:textId="77777777" w:rsidR="009A19B9" w:rsidRPr="00261D6B" w:rsidRDefault="009A19B9" w:rsidP="000E4DD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 Замена изношенного, морально и физически устаревшего оборудования и инженерных коммуникаций.</w:t>
            </w:r>
          </w:p>
          <w:p w14:paraId="48E7D7D1" w14:textId="77777777" w:rsidR="009A19B9" w:rsidRPr="00261D6B" w:rsidRDefault="009A19B9" w:rsidP="000E4DD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 Снижение затратной части на оплату потребленных энергоресурсов.</w:t>
            </w:r>
          </w:p>
          <w:p w14:paraId="5C01005A" w14:textId="334335EB" w:rsidR="00485C00" w:rsidRPr="00261D6B" w:rsidRDefault="009A19B9" w:rsidP="00E26AF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- Суммарная экономия электрической энергии -</w:t>
            </w:r>
            <w:proofErr w:type="spellStart"/>
            <w:proofErr w:type="gramStart"/>
            <w:r w:rsidRPr="00261D6B">
              <w:rPr>
                <w:rFonts w:ascii="Times New Roman" w:hAnsi="Times New Roman" w:cs="Times New Roman"/>
              </w:rPr>
              <w:t>тыс.кВт</w:t>
            </w:r>
            <w:proofErr w:type="spellEnd"/>
            <w:proofErr w:type="gramEnd"/>
            <w:r w:rsidRPr="00261D6B">
              <w:rPr>
                <w:rFonts w:ascii="Times New Roman" w:hAnsi="Times New Roman" w:cs="Times New Roman"/>
              </w:rPr>
              <w:t>/ч</w:t>
            </w:r>
          </w:p>
        </w:tc>
      </w:tr>
    </w:tbl>
    <w:p w14:paraId="59E8B8BE" w14:textId="77777777" w:rsidR="00485C00" w:rsidRPr="00261D6B" w:rsidRDefault="00485C00" w:rsidP="00485C00">
      <w:pPr>
        <w:tabs>
          <w:tab w:val="left" w:pos="3360"/>
        </w:tabs>
        <w:rPr>
          <w:rFonts w:ascii="Times New Roman" w:hAnsi="Times New Roman" w:cs="Times New Roman"/>
        </w:rPr>
      </w:pPr>
    </w:p>
    <w:p w14:paraId="50044802" w14:textId="0DC588F9" w:rsidR="00164721" w:rsidRPr="00261D6B" w:rsidRDefault="00164721" w:rsidP="00053317">
      <w:pPr>
        <w:pageBreakBefore/>
        <w:rPr>
          <w:rFonts w:ascii="Times New Roman" w:hAnsi="Times New Roman" w:cs="Times New Roman"/>
          <w:b/>
        </w:rPr>
      </w:pPr>
      <w:bookmarkStart w:id="0" w:name="sub_100"/>
      <w:r w:rsidRPr="00261D6B">
        <w:rPr>
          <w:rFonts w:ascii="Times New Roman" w:hAnsi="Times New Roman" w:cs="Times New Roman"/>
          <w:b/>
          <w:bCs/>
        </w:rPr>
        <w:lastRenderedPageBreak/>
        <w:t>Раздел 1.</w:t>
      </w:r>
      <w:r w:rsidRPr="00261D6B">
        <w:rPr>
          <w:rFonts w:ascii="Times New Roman" w:hAnsi="Times New Roman" w:cs="Times New Roman"/>
          <w:b/>
        </w:rPr>
        <w:t xml:space="preserve"> Анализ тенденций и проблем в сфере энергосбережения и повышения энергетической эффективности н</w:t>
      </w:r>
      <w:r w:rsidR="00296C8C" w:rsidRPr="00261D6B">
        <w:rPr>
          <w:rFonts w:ascii="Times New Roman" w:hAnsi="Times New Roman" w:cs="Times New Roman"/>
          <w:b/>
        </w:rPr>
        <w:t xml:space="preserve">а территории </w:t>
      </w:r>
      <w:r w:rsidR="00B178C8" w:rsidRPr="00261D6B">
        <w:rPr>
          <w:rFonts w:ascii="Times New Roman" w:hAnsi="Times New Roman" w:cs="Times New Roman"/>
          <w:b/>
        </w:rPr>
        <w:t>Сысоевского</w:t>
      </w:r>
      <w:r w:rsidR="00296C8C" w:rsidRPr="00261D6B">
        <w:rPr>
          <w:rFonts w:ascii="Times New Roman" w:hAnsi="Times New Roman" w:cs="Times New Roman"/>
          <w:b/>
        </w:rPr>
        <w:t xml:space="preserve"> </w:t>
      </w:r>
      <w:r w:rsidRPr="00261D6B">
        <w:rPr>
          <w:rFonts w:ascii="Times New Roman" w:hAnsi="Times New Roman" w:cs="Times New Roman"/>
          <w:b/>
        </w:rPr>
        <w:t>сельского поселения</w:t>
      </w:r>
    </w:p>
    <w:p w14:paraId="4F4B5FA6" w14:textId="77777777" w:rsidR="00164721" w:rsidRPr="00261D6B" w:rsidRDefault="00164721" w:rsidP="00164721">
      <w:pPr>
        <w:rPr>
          <w:rFonts w:ascii="Times New Roman" w:hAnsi="Times New Roman" w:cs="Times New Roman"/>
        </w:rPr>
      </w:pPr>
      <w:bookmarkStart w:id="1" w:name="sub_101"/>
      <w:bookmarkEnd w:id="0"/>
    </w:p>
    <w:p w14:paraId="19A144DD" w14:textId="77777777" w:rsidR="00164721" w:rsidRPr="00261D6B" w:rsidRDefault="00164721" w:rsidP="00164721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14:paraId="5ADB98CB" w14:textId="77777777" w:rsidR="00164721" w:rsidRPr="00261D6B" w:rsidRDefault="00164721" w:rsidP="00164721">
      <w:pPr>
        <w:rPr>
          <w:rFonts w:ascii="Times New Roman" w:hAnsi="Times New Roman" w:cs="Times New Roman"/>
        </w:rPr>
      </w:pPr>
      <w:bookmarkStart w:id="2" w:name="sub_102"/>
      <w:bookmarkEnd w:id="1"/>
      <w:r w:rsidRPr="00261D6B">
        <w:rPr>
          <w:rFonts w:ascii="Times New Roman" w:hAnsi="Times New Roman" w:cs="Times New Roman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14:paraId="35817AAA" w14:textId="77777777" w:rsidR="00164721" w:rsidRPr="00261D6B" w:rsidRDefault="00164721" w:rsidP="00164721">
      <w:pPr>
        <w:rPr>
          <w:rFonts w:ascii="Times New Roman" w:hAnsi="Times New Roman" w:cs="Times New Roman"/>
        </w:rPr>
      </w:pPr>
      <w:bookmarkStart w:id="3" w:name="sub_103"/>
      <w:bookmarkEnd w:id="2"/>
      <w:r w:rsidRPr="00261D6B">
        <w:rPr>
          <w:rFonts w:ascii="Times New Roman" w:hAnsi="Times New Roman" w:cs="Times New Roman"/>
        </w:rPr>
        <w:t>Принятый Федеральный закон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434B9A35" w14:textId="081F2C8D" w:rsidR="00164721" w:rsidRPr="00261D6B" w:rsidRDefault="00164721" w:rsidP="00164721">
      <w:pPr>
        <w:rPr>
          <w:rFonts w:ascii="Times New Roman" w:hAnsi="Times New Roman" w:cs="Times New Roman"/>
        </w:rPr>
      </w:pPr>
      <w:bookmarkStart w:id="4" w:name="sub_104"/>
      <w:bookmarkEnd w:id="3"/>
      <w:r w:rsidRPr="00261D6B">
        <w:rPr>
          <w:rFonts w:ascii="Times New Roman" w:hAnsi="Times New Roman" w:cs="Times New Roman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</w:t>
      </w:r>
      <w:r w:rsidR="00296C8C" w:rsidRPr="00261D6B">
        <w:rPr>
          <w:rFonts w:ascii="Times New Roman" w:hAnsi="Times New Roman" w:cs="Times New Roman"/>
        </w:rPr>
        <w:t xml:space="preserve">кого развития </w:t>
      </w:r>
      <w:r w:rsidR="00B178C8" w:rsidRPr="00261D6B">
        <w:rPr>
          <w:rFonts w:ascii="Times New Roman" w:hAnsi="Times New Roman" w:cs="Times New Roman"/>
        </w:rPr>
        <w:t>Сысоевского</w:t>
      </w:r>
      <w:r w:rsidRPr="00261D6B">
        <w:rPr>
          <w:rFonts w:ascii="Times New Roman" w:hAnsi="Times New Roman" w:cs="Times New Roman"/>
        </w:rPr>
        <w:t xml:space="preserve"> сельского поселения.</w:t>
      </w:r>
    </w:p>
    <w:p w14:paraId="4667C3E9" w14:textId="77777777" w:rsidR="00164721" w:rsidRPr="00261D6B" w:rsidRDefault="00164721" w:rsidP="00164721">
      <w:pPr>
        <w:contextualSpacing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14:paraId="15D3A7A0" w14:textId="77777777" w:rsidR="00164721" w:rsidRPr="00261D6B" w:rsidRDefault="00164721" w:rsidP="00164721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bookmarkEnd w:id="4"/>
    <w:p w14:paraId="68D72F85" w14:textId="77777777" w:rsidR="00164721" w:rsidRPr="00261D6B" w:rsidRDefault="00164721" w:rsidP="00E26AF9">
      <w:pPr>
        <w:ind w:firstLine="0"/>
        <w:rPr>
          <w:rFonts w:ascii="Times New Roman" w:hAnsi="Times New Roman" w:cs="Times New Roman"/>
        </w:rPr>
      </w:pPr>
    </w:p>
    <w:p w14:paraId="2246E5F2" w14:textId="5209939D" w:rsidR="00164721" w:rsidRPr="00261D6B" w:rsidRDefault="00164721" w:rsidP="00164721">
      <w:pPr>
        <w:spacing w:before="108" w:after="108"/>
        <w:ind w:firstLine="0"/>
        <w:jc w:val="center"/>
        <w:rPr>
          <w:rFonts w:ascii="Times New Roman" w:hAnsi="Times New Roman" w:cs="Times New Roman"/>
          <w:b/>
        </w:rPr>
      </w:pPr>
      <w:bookmarkStart w:id="5" w:name="sub_200"/>
      <w:r w:rsidRPr="00261D6B">
        <w:rPr>
          <w:rFonts w:ascii="Times New Roman" w:hAnsi="Times New Roman" w:cs="Times New Roman"/>
          <w:b/>
          <w:bCs/>
          <w:kern w:val="2"/>
        </w:rPr>
        <w:t>Раздел 2. Цели, задачи и приоритеты развития энергосбережения и повышения энергетической эффективности на территории</w:t>
      </w:r>
      <w:r w:rsidR="009951B6" w:rsidRPr="00261D6B">
        <w:rPr>
          <w:rFonts w:ascii="Times New Roman" w:hAnsi="Times New Roman" w:cs="Times New Roman"/>
          <w:b/>
        </w:rPr>
        <w:t xml:space="preserve"> </w:t>
      </w:r>
      <w:r w:rsidR="00B178C8" w:rsidRPr="00261D6B">
        <w:rPr>
          <w:rFonts w:ascii="Times New Roman" w:hAnsi="Times New Roman" w:cs="Times New Roman"/>
          <w:b/>
        </w:rPr>
        <w:t>Сысоевского</w:t>
      </w:r>
      <w:r w:rsidR="009951B6" w:rsidRPr="00261D6B">
        <w:rPr>
          <w:rFonts w:ascii="Times New Roman" w:hAnsi="Times New Roman" w:cs="Times New Roman"/>
          <w:b/>
        </w:rPr>
        <w:t xml:space="preserve"> </w:t>
      </w:r>
      <w:r w:rsidRPr="00261D6B">
        <w:rPr>
          <w:rFonts w:ascii="Times New Roman" w:hAnsi="Times New Roman" w:cs="Times New Roman"/>
          <w:b/>
          <w:bCs/>
          <w:kern w:val="2"/>
        </w:rPr>
        <w:t xml:space="preserve">сельского поселения </w:t>
      </w:r>
    </w:p>
    <w:bookmarkEnd w:id="5"/>
    <w:p w14:paraId="14F04C95" w14:textId="77777777" w:rsidR="00164721" w:rsidRPr="00261D6B" w:rsidRDefault="00164721" w:rsidP="00164721">
      <w:pPr>
        <w:rPr>
          <w:rFonts w:ascii="Times New Roman" w:hAnsi="Times New Roman" w:cs="Times New Roman"/>
          <w:bCs/>
          <w:kern w:val="2"/>
        </w:rPr>
      </w:pPr>
    </w:p>
    <w:p w14:paraId="61B6B789" w14:textId="3FA41086" w:rsidR="00164721" w:rsidRPr="00261D6B" w:rsidRDefault="00164721" w:rsidP="00164721">
      <w:pPr>
        <w:rPr>
          <w:rFonts w:ascii="Times New Roman" w:hAnsi="Times New Roman" w:cs="Times New Roman"/>
        </w:rPr>
      </w:pPr>
      <w:bookmarkStart w:id="6" w:name="sub_201"/>
      <w:r w:rsidRPr="00261D6B">
        <w:rPr>
          <w:rFonts w:ascii="Times New Roman" w:hAnsi="Times New Roman" w:cs="Times New Roman"/>
        </w:rPr>
        <w:t>Основными целями Программы являются повышение энергетической</w:t>
      </w:r>
      <w:r w:rsidR="00296C8C" w:rsidRPr="00261D6B">
        <w:rPr>
          <w:rFonts w:ascii="Times New Roman" w:hAnsi="Times New Roman" w:cs="Times New Roman"/>
        </w:rPr>
        <w:t xml:space="preserve"> эффективности при </w:t>
      </w:r>
      <w:r w:rsidRPr="00261D6B">
        <w:rPr>
          <w:rFonts w:ascii="Times New Roman" w:hAnsi="Times New Roman" w:cs="Times New Roman"/>
        </w:rPr>
        <w:t>потребле</w:t>
      </w:r>
      <w:r w:rsidR="00296C8C" w:rsidRPr="00261D6B">
        <w:rPr>
          <w:rFonts w:ascii="Times New Roman" w:hAnsi="Times New Roman" w:cs="Times New Roman"/>
        </w:rPr>
        <w:t xml:space="preserve">нии энергетических ресурсов в </w:t>
      </w:r>
      <w:proofErr w:type="spellStart"/>
      <w:r w:rsidR="00E26AF9" w:rsidRPr="00261D6B">
        <w:rPr>
          <w:rFonts w:ascii="Times New Roman" w:hAnsi="Times New Roman" w:cs="Times New Roman"/>
        </w:rPr>
        <w:t>Сысоевском</w:t>
      </w:r>
      <w:proofErr w:type="spellEnd"/>
      <w:r w:rsidR="00296C8C" w:rsidRPr="00261D6B">
        <w:rPr>
          <w:rFonts w:ascii="Times New Roman" w:hAnsi="Times New Roman" w:cs="Times New Roman"/>
        </w:rPr>
        <w:t xml:space="preserve"> </w:t>
      </w:r>
      <w:r w:rsidRPr="00261D6B">
        <w:rPr>
          <w:rFonts w:ascii="Times New Roman" w:hAnsi="Times New Roman" w:cs="Times New Roman"/>
        </w:rPr>
        <w:t>сельском посе</w:t>
      </w:r>
      <w:r w:rsidR="00296C8C" w:rsidRPr="00261D6B">
        <w:rPr>
          <w:rFonts w:ascii="Times New Roman" w:hAnsi="Times New Roman" w:cs="Times New Roman"/>
        </w:rPr>
        <w:t xml:space="preserve">лении </w:t>
      </w:r>
      <w:r w:rsidRPr="00261D6B">
        <w:rPr>
          <w:rFonts w:ascii="Times New Roman" w:hAnsi="Times New Roman" w:cs="Times New Roman"/>
        </w:rPr>
        <w:t>за счет снижения к 2023 году удельных показателей энергоемкости и э</w:t>
      </w:r>
      <w:r w:rsidR="00981E67" w:rsidRPr="00261D6B">
        <w:rPr>
          <w:rFonts w:ascii="Times New Roman" w:hAnsi="Times New Roman" w:cs="Times New Roman"/>
        </w:rPr>
        <w:t>нергопотребления</w:t>
      </w:r>
      <w:r w:rsidRPr="00261D6B">
        <w:rPr>
          <w:rFonts w:ascii="Times New Roman" w:hAnsi="Times New Roman" w:cs="Times New Roman"/>
        </w:rPr>
        <w:t>, создание условий для перевода экономики на энергосберегающий путь развития.</w:t>
      </w:r>
    </w:p>
    <w:p w14:paraId="39ABE095" w14:textId="77777777" w:rsidR="00164721" w:rsidRPr="00261D6B" w:rsidRDefault="00164721" w:rsidP="00164721">
      <w:pPr>
        <w:rPr>
          <w:rFonts w:ascii="Times New Roman" w:hAnsi="Times New Roman" w:cs="Times New Roman"/>
        </w:rPr>
      </w:pPr>
      <w:bookmarkStart w:id="7" w:name="sub_202"/>
      <w:bookmarkEnd w:id="6"/>
      <w:r w:rsidRPr="00261D6B">
        <w:rPr>
          <w:rFonts w:ascii="Times New Roman" w:hAnsi="Times New Roman" w:cs="Times New Roman"/>
        </w:rPr>
        <w:t>Для достижения поставленных целей в ходе реализации Программ</w:t>
      </w:r>
      <w:r w:rsidR="00296C8C" w:rsidRPr="00261D6B">
        <w:rPr>
          <w:rFonts w:ascii="Times New Roman" w:hAnsi="Times New Roman" w:cs="Times New Roman"/>
        </w:rPr>
        <w:t xml:space="preserve">ы </w:t>
      </w:r>
      <w:r w:rsidRPr="00261D6B">
        <w:rPr>
          <w:rFonts w:ascii="Times New Roman" w:hAnsi="Times New Roman" w:cs="Times New Roman"/>
        </w:rPr>
        <w:t xml:space="preserve"> необходимо решить следующие задачи:</w:t>
      </w:r>
    </w:p>
    <w:p w14:paraId="11D3777E" w14:textId="77777777" w:rsidR="0001104E" w:rsidRPr="00261D6B" w:rsidRDefault="0001104E" w:rsidP="0001104E">
      <w:pPr>
        <w:rPr>
          <w:rFonts w:ascii="Times New Roman" w:hAnsi="Times New Roman" w:cs="Times New Roman"/>
        </w:rPr>
      </w:pPr>
      <w:bookmarkStart w:id="8" w:name="sub_233"/>
      <w:bookmarkEnd w:id="7"/>
      <w:r w:rsidRPr="00261D6B">
        <w:rPr>
          <w:rFonts w:ascii="Times New Roman" w:hAnsi="Times New Roman" w:cs="Times New Roman"/>
        </w:rPr>
        <w:t>- Проведение организационных мероприятий по повышению эффективности потребления энергии.</w:t>
      </w:r>
    </w:p>
    <w:p w14:paraId="789BDB8F" w14:textId="77777777" w:rsidR="0001104E" w:rsidRPr="00261D6B" w:rsidRDefault="0001104E" w:rsidP="0001104E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- Сокращение расходов бюджетных средств на оплату за энергоресурсы, в том числе за счет сокращения потерь электрической энергии.</w:t>
      </w:r>
    </w:p>
    <w:p w14:paraId="0E430566" w14:textId="77777777" w:rsidR="0001104E" w:rsidRPr="00261D6B" w:rsidRDefault="0001104E" w:rsidP="0001104E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- Обеспечение учета всего объема потребляемых энергетических ресурсов.</w:t>
      </w:r>
    </w:p>
    <w:p w14:paraId="02B07B58" w14:textId="649703D1" w:rsidR="0001104E" w:rsidRPr="00261D6B" w:rsidRDefault="0001104E" w:rsidP="00133770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- Обеспечение мониторинга потребления энергетических ресурсов и их эффективного использования.</w:t>
      </w:r>
    </w:p>
    <w:p w14:paraId="4778858F" w14:textId="77777777" w:rsidR="0001104E" w:rsidRPr="00261D6B" w:rsidRDefault="0001104E" w:rsidP="0001104E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- Повышение эффективности производства электрической энергии, снижение потерь при выработке и транспортировке энергоресурсов.</w:t>
      </w:r>
    </w:p>
    <w:p w14:paraId="5D5CA430" w14:textId="7BD391A2" w:rsidR="0001104E" w:rsidRPr="00261D6B" w:rsidRDefault="0001104E" w:rsidP="0001104E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- Проведение энергетических обследований на всех объектах муниципальной собственности.</w:t>
      </w:r>
    </w:p>
    <w:p w14:paraId="7E86DFE5" w14:textId="58A6A374" w:rsidR="00133770" w:rsidRPr="00261D6B" w:rsidRDefault="00133770" w:rsidP="0001104E">
      <w:pPr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 xml:space="preserve">- </w:t>
      </w:r>
      <w:r w:rsidRPr="00261D6B">
        <w:rPr>
          <w:rFonts w:ascii="Times New Roman" w:hAnsi="Times New Roman" w:cs="Times New Roman"/>
        </w:rPr>
        <w:t>Повышение эффективности пропаганды энергосбережения</w:t>
      </w:r>
    </w:p>
    <w:p w14:paraId="0BD96BDD" w14:textId="6FA7A033" w:rsidR="00133770" w:rsidRPr="00261D6B" w:rsidRDefault="00133770" w:rsidP="00133770">
      <w:pPr>
        <w:jc w:val="lef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</w:rPr>
        <w:t>- Повышение эффективности энергопотребления путем внедрения современных энергосберегающих технологий.</w:t>
      </w:r>
    </w:p>
    <w:p w14:paraId="0CB9AAF5" w14:textId="77777777" w:rsidR="00133770" w:rsidRPr="00261D6B" w:rsidRDefault="00133770" w:rsidP="00133770">
      <w:pPr>
        <w:jc w:val="left"/>
        <w:rPr>
          <w:rFonts w:ascii="Times New Roman" w:hAnsi="Times New Roman" w:cs="Times New Roman"/>
        </w:rPr>
      </w:pPr>
    </w:p>
    <w:p w14:paraId="4613BD3F" w14:textId="39D7A82E" w:rsidR="00296C8C" w:rsidRPr="00261D6B" w:rsidRDefault="00133770" w:rsidP="00053317">
      <w:pPr>
        <w:pageBreakBefore/>
        <w:contextualSpacing/>
        <w:jc w:val="center"/>
        <w:rPr>
          <w:rFonts w:ascii="Times New Roman" w:hAnsi="Times New Roman" w:cs="Times New Roman"/>
          <w:b/>
        </w:rPr>
      </w:pPr>
      <w:r w:rsidRPr="00261D6B">
        <w:rPr>
          <w:rFonts w:ascii="Times New Roman" w:hAnsi="Times New Roman" w:cs="Times New Roman"/>
          <w:b/>
        </w:rPr>
        <w:lastRenderedPageBreak/>
        <w:t xml:space="preserve">Раздел </w:t>
      </w:r>
      <w:r w:rsidR="00296C8C" w:rsidRPr="00261D6B">
        <w:rPr>
          <w:rFonts w:ascii="Times New Roman" w:hAnsi="Times New Roman" w:cs="Times New Roman"/>
          <w:b/>
        </w:rPr>
        <w:t xml:space="preserve">3.  Основные направления развития энергосбережения и повышения энергетической эффективности </w:t>
      </w:r>
      <w:r w:rsidR="00DF51FE" w:rsidRPr="00261D6B">
        <w:rPr>
          <w:rFonts w:ascii="Times New Roman" w:hAnsi="Times New Roman" w:cs="Times New Roman"/>
          <w:b/>
        </w:rPr>
        <w:t xml:space="preserve">на территории </w:t>
      </w:r>
      <w:r w:rsidR="00B178C8" w:rsidRPr="00261D6B">
        <w:rPr>
          <w:rFonts w:ascii="Times New Roman" w:hAnsi="Times New Roman" w:cs="Times New Roman"/>
          <w:b/>
        </w:rPr>
        <w:t>Сысоевского</w:t>
      </w:r>
      <w:r w:rsidR="00296C8C" w:rsidRPr="00261D6B">
        <w:rPr>
          <w:rFonts w:ascii="Times New Roman" w:hAnsi="Times New Roman" w:cs="Times New Roman"/>
          <w:b/>
        </w:rPr>
        <w:t xml:space="preserve"> сельского поселения.</w:t>
      </w:r>
    </w:p>
    <w:p w14:paraId="215BCF65" w14:textId="77777777" w:rsidR="00133770" w:rsidRPr="00261D6B" w:rsidRDefault="00133770" w:rsidP="00133770">
      <w:pPr>
        <w:contextualSpacing/>
        <w:jc w:val="center"/>
        <w:rPr>
          <w:rFonts w:ascii="Times New Roman" w:hAnsi="Times New Roman" w:cs="Times New Roman"/>
          <w:b/>
        </w:rPr>
      </w:pPr>
    </w:p>
    <w:p w14:paraId="4B224C22" w14:textId="5A3011A2" w:rsidR="00164721" w:rsidRPr="00261D6B" w:rsidRDefault="00296C8C" w:rsidP="00133770">
      <w:pPr>
        <w:ind w:firstLine="0"/>
        <w:jc w:val="left"/>
        <w:rPr>
          <w:rFonts w:ascii="Times New Roman" w:hAnsi="Times New Roman" w:cs="Times New Roman"/>
        </w:rPr>
      </w:pPr>
      <w:r w:rsidRPr="00261D6B">
        <w:rPr>
          <w:rFonts w:ascii="Times New Roman" w:hAnsi="Times New Roman" w:cs="Times New Roman"/>
          <w:kern w:val="2"/>
        </w:rPr>
        <w:t>Программа направлена на обеспечение повышения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bookmarkStart w:id="9" w:name="Par36"/>
      <w:bookmarkEnd w:id="8"/>
      <w:bookmarkEnd w:id="9"/>
    </w:p>
    <w:p w14:paraId="7DCF8233" w14:textId="77777777" w:rsidR="00164721" w:rsidRPr="00261D6B" w:rsidRDefault="00164721" w:rsidP="00164721">
      <w:pPr>
        <w:ind w:firstLine="540"/>
        <w:rPr>
          <w:rFonts w:ascii="Times New Roman" w:hAnsi="Times New Roman" w:cs="Times New Roman"/>
          <w:kern w:val="2"/>
        </w:rPr>
      </w:pPr>
    </w:p>
    <w:p w14:paraId="1CC2D42B" w14:textId="451B341D" w:rsidR="00164721" w:rsidRPr="00261D6B" w:rsidRDefault="0001104E" w:rsidP="00133770">
      <w:pPr>
        <w:jc w:val="center"/>
        <w:rPr>
          <w:rFonts w:ascii="Times New Roman" w:hAnsi="Times New Roman" w:cs="Times New Roman"/>
          <w:b/>
        </w:rPr>
      </w:pPr>
      <w:r w:rsidRPr="00261D6B">
        <w:rPr>
          <w:rFonts w:ascii="Times New Roman" w:hAnsi="Times New Roman" w:cs="Times New Roman"/>
          <w:b/>
        </w:rPr>
        <w:t>Раздел 4</w:t>
      </w:r>
      <w:r w:rsidR="00164721" w:rsidRPr="00261D6B">
        <w:rPr>
          <w:rFonts w:ascii="Times New Roman" w:hAnsi="Times New Roman" w:cs="Times New Roman"/>
          <w:b/>
        </w:rPr>
        <w:t xml:space="preserve">. </w:t>
      </w:r>
      <w:r w:rsidR="00763C17" w:rsidRPr="00261D6B">
        <w:rPr>
          <w:rFonts w:ascii="Times New Roman" w:hAnsi="Times New Roman" w:cs="Times New Roman"/>
          <w:b/>
        </w:rPr>
        <w:t>Система программных мероприятий.</w:t>
      </w:r>
    </w:p>
    <w:p w14:paraId="79522FFD" w14:textId="77777777" w:rsidR="00763C17" w:rsidRPr="00261D6B" w:rsidRDefault="00763C17" w:rsidP="00164721">
      <w:pPr>
        <w:rPr>
          <w:rFonts w:ascii="Times New Roman" w:hAnsi="Times New Roman" w:cs="Times New Roman"/>
          <w:color w:val="FF0000"/>
        </w:rPr>
      </w:pPr>
    </w:p>
    <w:p w14:paraId="6107E9DB" w14:textId="77777777" w:rsidR="00164721" w:rsidRPr="00261D6B" w:rsidRDefault="00164721" w:rsidP="00133770">
      <w:pPr>
        <w:ind w:firstLine="0"/>
        <w:jc w:val="left"/>
        <w:rPr>
          <w:rFonts w:ascii="Times New Roman" w:hAnsi="Times New Roman" w:cs="Times New Roman"/>
        </w:rPr>
      </w:pPr>
      <w:bookmarkStart w:id="10" w:name="sub_301"/>
      <w:r w:rsidRPr="00261D6B">
        <w:rPr>
          <w:rFonts w:ascii="Times New Roman" w:hAnsi="Times New Roman" w:cs="Times New Roman"/>
        </w:rPr>
        <w:t>Одним из приоритетных направлений энергосбережения и повышения энергетической эффект</w:t>
      </w:r>
      <w:r w:rsidR="00763C17" w:rsidRPr="00261D6B">
        <w:rPr>
          <w:rFonts w:ascii="Times New Roman" w:hAnsi="Times New Roman" w:cs="Times New Roman"/>
        </w:rPr>
        <w:t xml:space="preserve">ивности </w:t>
      </w:r>
      <w:r w:rsidRPr="00261D6B">
        <w:rPr>
          <w:rFonts w:ascii="Times New Roman" w:hAnsi="Times New Roman" w:cs="Times New Roman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bookmarkEnd w:id="10"/>
    <w:p w14:paraId="07A35499" w14:textId="77777777" w:rsidR="00164721" w:rsidRPr="00261D6B" w:rsidRDefault="00164721" w:rsidP="00164721">
      <w:pPr>
        <w:rPr>
          <w:rFonts w:ascii="Times New Roman" w:hAnsi="Times New Roman" w:cs="Times New Roman"/>
        </w:rPr>
        <w:sectPr w:rsidR="00164721" w:rsidRPr="00261D6B">
          <w:pgSz w:w="11906" w:h="16838"/>
          <w:pgMar w:top="709" w:right="851" w:bottom="1134" w:left="1474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525"/>
        <w:tblW w:w="13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0"/>
        <w:gridCol w:w="11"/>
        <w:gridCol w:w="1994"/>
        <w:gridCol w:w="1559"/>
        <w:gridCol w:w="1386"/>
        <w:gridCol w:w="1024"/>
        <w:gridCol w:w="992"/>
        <w:gridCol w:w="992"/>
        <w:gridCol w:w="2405"/>
        <w:gridCol w:w="25"/>
        <w:gridCol w:w="20"/>
      </w:tblGrid>
      <w:tr w:rsidR="005962A9" w:rsidRPr="00261D6B" w14:paraId="25B09890" w14:textId="77777777" w:rsidTr="00133770"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1237D" w14:textId="77777777" w:rsidR="008E0447" w:rsidRPr="00261D6B" w:rsidRDefault="008E0447" w:rsidP="008E0447">
            <w:pPr>
              <w:pStyle w:val="a3"/>
              <w:jc w:val="center"/>
              <w:rPr>
                <w:sz w:val="22"/>
                <w:szCs w:val="22"/>
              </w:rPr>
            </w:pPr>
            <w:bookmarkStart w:id="11" w:name="_Hlk68513784"/>
          </w:p>
          <w:p w14:paraId="00EB24D7" w14:textId="77777777" w:rsidR="005962A9" w:rsidRPr="00261D6B" w:rsidRDefault="005962A9" w:rsidP="008E0447">
            <w:pPr>
              <w:pStyle w:val="a3"/>
              <w:jc w:val="center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108F2" w14:textId="77777777" w:rsidR="008E0447" w:rsidRPr="00261D6B" w:rsidRDefault="008E0447" w:rsidP="008E0447">
            <w:pPr>
              <w:pStyle w:val="a3"/>
              <w:rPr>
                <w:sz w:val="22"/>
                <w:szCs w:val="22"/>
              </w:rPr>
            </w:pPr>
          </w:p>
          <w:p w14:paraId="54F118A3" w14:textId="77777777" w:rsidR="005962A9" w:rsidRPr="00261D6B" w:rsidRDefault="005962A9" w:rsidP="008E0447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AF9A9" w14:textId="77777777" w:rsidR="005962A9" w:rsidRPr="00261D6B" w:rsidRDefault="005962A9" w:rsidP="008E0447">
            <w:pPr>
              <w:pStyle w:val="a3"/>
              <w:jc w:val="center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89712" w14:textId="77777777" w:rsidR="005962A9" w:rsidRPr="00261D6B" w:rsidRDefault="00A6280E" w:rsidP="00A6280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25" w:type="dxa"/>
            <w:shd w:val="clear" w:color="auto" w:fill="auto"/>
          </w:tcPr>
          <w:p w14:paraId="3CA85CBD" w14:textId="77777777" w:rsidR="005962A9" w:rsidRPr="00261D6B" w:rsidRDefault="005962A9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21FA9847" w14:textId="77777777" w:rsidR="005962A9" w:rsidRPr="00261D6B" w:rsidRDefault="005962A9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80E" w:rsidRPr="00261D6B" w14:paraId="633CA2DE" w14:textId="77777777" w:rsidTr="00133770"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98BB5" w14:textId="77777777" w:rsidR="00A6280E" w:rsidRPr="00261D6B" w:rsidRDefault="00A6280E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D1457D" w14:textId="77777777" w:rsidR="00A6280E" w:rsidRPr="00261D6B" w:rsidRDefault="00A6280E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3C917" w14:textId="77777777" w:rsidR="00A6280E" w:rsidRPr="00261D6B" w:rsidRDefault="00A6280E" w:rsidP="00A6280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671DD" w14:textId="77777777" w:rsidR="00A6280E" w:rsidRPr="00261D6B" w:rsidRDefault="00A6280E" w:rsidP="00A6280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всего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B0486" w14:textId="77777777" w:rsidR="00A6280E" w:rsidRPr="00261D6B" w:rsidRDefault="00A6280E" w:rsidP="00A628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4196F56" w14:textId="77777777" w:rsidR="00A6280E" w:rsidRPr="00261D6B" w:rsidRDefault="00A6280E" w:rsidP="00A628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14:paraId="5ED0E3DF" w14:textId="77777777" w:rsidR="00A6280E" w:rsidRPr="00261D6B" w:rsidRDefault="00A6280E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EC2D39B" w14:textId="77777777" w:rsidR="00A6280E" w:rsidRPr="00261D6B" w:rsidRDefault="00A6280E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2A9" w:rsidRPr="00261D6B" w14:paraId="2CD77C33" w14:textId="77777777" w:rsidTr="00133770">
        <w:tblPrEx>
          <w:tblCellMar>
            <w:left w:w="108" w:type="dxa"/>
            <w:right w:w="108" w:type="dxa"/>
          </w:tblCellMar>
        </w:tblPrEx>
        <w:trPr>
          <w:gridAfter w:val="2"/>
          <w:wAfter w:w="45" w:type="dxa"/>
        </w:trPr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1C61" w14:textId="77777777" w:rsidR="005962A9" w:rsidRPr="00261D6B" w:rsidRDefault="005962A9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8722" w14:textId="77777777" w:rsidR="005962A9" w:rsidRPr="00261D6B" w:rsidRDefault="005962A9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11A6" w14:textId="77777777" w:rsidR="005962A9" w:rsidRPr="00261D6B" w:rsidRDefault="005962A9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CF2B" w14:textId="77777777" w:rsidR="005962A9" w:rsidRPr="00261D6B" w:rsidRDefault="005962A9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7180" w14:textId="77777777" w:rsidR="005962A9" w:rsidRPr="00261D6B" w:rsidRDefault="005962A9" w:rsidP="00A6280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FCE9" w14:textId="77777777" w:rsidR="005962A9" w:rsidRPr="00261D6B" w:rsidRDefault="005962A9" w:rsidP="00A6280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56670" w14:textId="77777777" w:rsidR="005962A9" w:rsidRPr="00261D6B" w:rsidRDefault="005962A9" w:rsidP="00A6280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2023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B0D3" w14:textId="77777777" w:rsidR="005962A9" w:rsidRPr="00261D6B" w:rsidRDefault="005962A9" w:rsidP="00A62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2A9" w:rsidRPr="00261D6B" w14:paraId="23DEBDC1" w14:textId="77777777" w:rsidTr="00133770">
        <w:tblPrEx>
          <w:tblCellMar>
            <w:left w:w="108" w:type="dxa"/>
            <w:right w:w="108" w:type="dxa"/>
          </w:tblCellMar>
        </w:tblPrEx>
        <w:trPr>
          <w:gridAfter w:val="2"/>
          <w:wAfter w:w="45" w:type="dxa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796E" w14:textId="77777777" w:rsidR="005962A9" w:rsidRPr="00261D6B" w:rsidRDefault="005962A9" w:rsidP="00A628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670C" w14:textId="77777777" w:rsidR="005962A9" w:rsidRPr="00261D6B" w:rsidRDefault="005962A9" w:rsidP="00A628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1B63" w14:textId="77777777" w:rsidR="005962A9" w:rsidRPr="00261D6B" w:rsidRDefault="005962A9" w:rsidP="00A628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919C" w14:textId="77777777" w:rsidR="005962A9" w:rsidRPr="00261D6B" w:rsidRDefault="005962A9" w:rsidP="00A628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F632" w14:textId="77777777" w:rsidR="005962A9" w:rsidRPr="00261D6B" w:rsidRDefault="005962A9" w:rsidP="00A628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C4EA" w14:textId="77777777" w:rsidR="005962A9" w:rsidRPr="00261D6B" w:rsidRDefault="005962A9" w:rsidP="00A628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1C72" w14:textId="77777777" w:rsidR="005962A9" w:rsidRPr="00261D6B" w:rsidRDefault="005962A9" w:rsidP="00A628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40A5" w14:textId="77777777" w:rsidR="005962A9" w:rsidRPr="00261D6B" w:rsidRDefault="005962A9" w:rsidP="00A628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962A9" w:rsidRPr="00261D6B" w14:paraId="47D6C810" w14:textId="77777777" w:rsidTr="00133770">
        <w:tblPrEx>
          <w:tblCellMar>
            <w:left w:w="108" w:type="dxa"/>
            <w:right w:w="108" w:type="dxa"/>
          </w:tblCellMar>
        </w:tblPrEx>
        <w:trPr>
          <w:gridAfter w:val="2"/>
          <w:wAfter w:w="45" w:type="dxa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E10D" w14:textId="244552D5" w:rsidR="005962A9" w:rsidRPr="00261D6B" w:rsidRDefault="005962A9" w:rsidP="00261D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бесхозяйных объектов недвижимого имущества, используемых для передачи электрической энергии, воды,  организация постановки в установленном </w:t>
            </w:r>
            <w:hyperlink r:id="rId5" w:history="1">
              <w:r w:rsidRPr="00261D6B">
                <w:rPr>
                  <w:rStyle w:val="a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порядке</w:t>
              </w:r>
            </w:hyperlink>
            <w:r w:rsidRPr="00261D6B">
              <w:rPr>
                <w:rFonts w:ascii="Times New Roman" w:hAnsi="Times New Roman" w:cs="Times New Roman"/>
                <w:sz w:val="22"/>
                <w:szCs w:val="22"/>
              </w:rPr>
              <w:t xml:space="preserve">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82E5" w14:textId="07AE7214" w:rsidR="005962A9" w:rsidRPr="00261D6B" w:rsidRDefault="00133770" w:rsidP="0013377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962A9" w:rsidRPr="00261D6B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дминистрация </w:t>
            </w: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 xml:space="preserve">Сысоевского </w:t>
            </w:r>
            <w:r w:rsidR="005962A9" w:rsidRPr="00261D6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567F" w14:textId="77777777" w:rsidR="005962A9" w:rsidRPr="00261D6B" w:rsidRDefault="005962A9" w:rsidP="00A6280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0EAB" w14:textId="77777777" w:rsidR="005962A9" w:rsidRPr="00261D6B" w:rsidRDefault="005962A9" w:rsidP="00A62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895E" w14:textId="77777777" w:rsidR="005962A9" w:rsidRPr="00261D6B" w:rsidRDefault="005962A9" w:rsidP="00A62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AD6B" w14:textId="77777777" w:rsidR="005962A9" w:rsidRPr="00261D6B" w:rsidRDefault="005962A9" w:rsidP="00A62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CCA4" w14:textId="77777777" w:rsidR="005962A9" w:rsidRPr="00261D6B" w:rsidRDefault="005962A9" w:rsidP="00A62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A990" w14:textId="77777777" w:rsidR="005962A9" w:rsidRPr="00261D6B" w:rsidRDefault="002B05CE" w:rsidP="00B07AA9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Снижение потерь энерго</w:t>
            </w:r>
            <w:r w:rsidR="00B07AA9" w:rsidRPr="00261D6B">
              <w:rPr>
                <w:sz w:val="22"/>
                <w:szCs w:val="22"/>
              </w:rPr>
              <w:t>ресурсов</w:t>
            </w:r>
          </w:p>
        </w:tc>
      </w:tr>
      <w:tr w:rsidR="00261D6B" w:rsidRPr="00261D6B" w14:paraId="219BEF82" w14:textId="77777777" w:rsidTr="00133770">
        <w:tblPrEx>
          <w:tblCellMar>
            <w:left w:w="108" w:type="dxa"/>
            <w:right w:w="108" w:type="dxa"/>
          </w:tblCellMar>
        </w:tblPrEx>
        <w:trPr>
          <w:gridAfter w:val="2"/>
          <w:wAfter w:w="45" w:type="dxa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E96C" w14:textId="773AAA2D" w:rsidR="00261D6B" w:rsidRPr="00261D6B" w:rsidRDefault="00261D6B" w:rsidP="00261D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Организация управления (эксплуатации) бесхозяйными объектами недвижимого имущества, используемыми для передачи электрической энергии, воды, с момента выявления таких объектов;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B07A" w14:textId="209F6F78" w:rsidR="00261D6B" w:rsidRPr="00261D6B" w:rsidRDefault="00261D6B" w:rsidP="00261D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DC6F" w14:textId="1F841075" w:rsidR="00261D6B" w:rsidRPr="00261D6B" w:rsidRDefault="00261D6B" w:rsidP="00261D6B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7D4A" w14:textId="28782562" w:rsidR="00261D6B" w:rsidRPr="00261D6B" w:rsidRDefault="00261D6B" w:rsidP="00261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8075" w14:textId="243EE204" w:rsidR="00261D6B" w:rsidRPr="00261D6B" w:rsidRDefault="00261D6B" w:rsidP="00261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FD05" w14:textId="1B717CE3" w:rsidR="00261D6B" w:rsidRPr="00261D6B" w:rsidRDefault="00261D6B" w:rsidP="00261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6D9A" w14:textId="6BD0C43D" w:rsidR="00261D6B" w:rsidRPr="00261D6B" w:rsidRDefault="00261D6B" w:rsidP="00261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7D0C" w14:textId="430545B5" w:rsidR="00261D6B" w:rsidRPr="00261D6B" w:rsidRDefault="00261D6B" w:rsidP="00261D6B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Обеспечение рационального использования энергоресурсов</w:t>
            </w:r>
          </w:p>
        </w:tc>
      </w:tr>
      <w:tr w:rsidR="00261D6B" w:rsidRPr="00261D6B" w14:paraId="35CF0D0D" w14:textId="77777777" w:rsidTr="00133770">
        <w:tblPrEx>
          <w:tblCellMar>
            <w:left w:w="108" w:type="dxa"/>
            <w:right w:w="108" w:type="dxa"/>
          </w:tblCellMar>
        </w:tblPrEx>
        <w:trPr>
          <w:gridAfter w:val="2"/>
          <w:wAfter w:w="45" w:type="dxa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0CA1" w14:textId="4BE7E179" w:rsidR="00261D6B" w:rsidRPr="00261D6B" w:rsidRDefault="00261D6B" w:rsidP="00261D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2AB9" w14:textId="19C1AED5" w:rsidR="00261D6B" w:rsidRPr="00261D6B" w:rsidRDefault="00261D6B" w:rsidP="00261D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собственники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B174" w14:textId="365CECFC" w:rsidR="00261D6B" w:rsidRPr="00261D6B" w:rsidRDefault="00261D6B" w:rsidP="00261D6B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9C77" w14:textId="25FC3D97" w:rsidR="00261D6B" w:rsidRPr="00261D6B" w:rsidRDefault="00261D6B" w:rsidP="00261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353B" w14:textId="58D38C9E" w:rsidR="00261D6B" w:rsidRPr="00261D6B" w:rsidRDefault="00261D6B" w:rsidP="00261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F484" w14:textId="46C65D2B" w:rsidR="00261D6B" w:rsidRPr="00261D6B" w:rsidRDefault="00261D6B" w:rsidP="00261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7539" w14:textId="42F1174F" w:rsidR="00261D6B" w:rsidRPr="00261D6B" w:rsidRDefault="00261D6B" w:rsidP="00261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DC8E" w14:textId="3617FFA0" w:rsidR="00261D6B" w:rsidRPr="00261D6B" w:rsidRDefault="00261D6B" w:rsidP="00261D6B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Эффективное и рациональное использование коммунальных ресурсов</w:t>
            </w:r>
          </w:p>
        </w:tc>
      </w:tr>
    </w:tbl>
    <w:p w14:paraId="15C5E3FC" w14:textId="77777777" w:rsidR="009A19B9" w:rsidRPr="00261D6B" w:rsidRDefault="005962A9" w:rsidP="00763C17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1D6B">
        <w:rPr>
          <w:rFonts w:ascii="Times New Roman" w:hAnsi="Times New Roman" w:cs="Times New Roman"/>
          <w:b/>
          <w:sz w:val="22"/>
          <w:szCs w:val="22"/>
        </w:rPr>
        <w:t>Перечень мероприятий по энергосбережению и повышению энергетической эффективности</w:t>
      </w:r>
    </w:p>
    <w:p w14:paraId="63C7E9AD" w14:textId="77777777" w:rsidR="005962A9" w:rsidRPr="00261D6B" w:rsidRDefault="005962A9" w:rsidP="00A172CC">
      <w:pPr>
        <w:rPr>
          <w:rFonts w:ascii="Times New Roman" w:hAnsi="Times New Roman" w:cs="Times New Roman"/>
          <w:sz w:val="22"/>
          <w:szCs w:val="22"/>
        </w:rPr>
        <w:sectPr w:rsidR="005962A9" w:rsidRPr="00261D6B" w:rsidSect="009A19B9">
          <w:pgSz w:w="16838" w:h="11906" w:orient="landscape"/>
          <w:pgMar w:top="1701" w:right="567" w:bottom="1134" w:left="567" w:header="709" w:footer="709" w:gutter="0"/>
          <w:cols w:space="708"/>
          <w:docGrid w:linePitch="360"/>
        </w:sectPr>
      </w:pPr>
    </w:p>
    <w:tbl>
      <w:tblPr>
        <w:tblW w:w="13773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1998"/>
        <w:gridCol w:w="1417"/>
        <w:gridCol w:w="1843"/>
        <w:gridCol w:w="809"/>
        <w:gridCol w:w="852"/>
        <w:gridCol w:w="994"/>
        <w:gridCol w:w="2302"/>
      </w:tblGrid>
      <w:tr w:rsidR="00F16E9E" w:rsidRPr="00261D6B" w14:paraId="32CB222B" w14:textId="77777777" w:rsidTr="00261D6B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FB36" w14:textId="77777777" w:rsidR="00F16E9E" w:rsidRPr="00261D6B" w:rsidRDefault="00F16E9E" w:rsidP="0013377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хозяйства:</w:t>
            </w:r>
          </w:p>
          <w:p w14:paraId="3602F2EF" w14:textId="1D5877DF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Анализ предоставления качества услуг электро-, газо- и водоснабжения;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939E" w14:textId="74CE8652" w:rsidR="00F16E9E" w:rsidRPr="00261D6B" w:rsidRDefault="00F16E9E" w:rsidP="00733C50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 xml:space="preserve">Администрация </w:t>
            </w:r>
            <w:r w:rsidR="00B178C8" w:rsidRPr="00261D6B">
              <w:rPr>
                <w:sz w:val="22"/>
                <w:szCs w:val="22"/>
              </w:rPr>
              <w:t>Сысоевского</w:t>
            </w:r>
            <w:r w:rsidRPr="00261D6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D13D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FDE2" w14:textId="201CFCF5" w:rsidR="00F16E9E" w:rsidRPr="00261D6B" w:rsidRDefault="00F16E9E" w:rsidP="002B05C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9015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4C52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C5B2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2AB0" w14:textId="77777777" w:rsidR="00F16E9E" w:rsidRPr="00261D6B" w:rsidRDefault="00F16E9E" w:rsidP="009A733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7606E" w14:textId="77777777" w:rsidR="002B05CE" w:rsidRPr="00261D6B" w:rsidRDefault="002B05CE" w:rsidP="002B05CE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Снижение потерь энергоресурсов</w:t>
            </w:r>
          </w:p>
        </w:tc>
      </w:tr>
      <w:tr w:rsidR="00F16E9E" w:rsidRPr="00261D6B" w14:paraId="3DCB749A" w14:textId="77777777" w:rsidTr="00261D6B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AD07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и повышению энергетической эффективности жилищного фонда:</w:t>
            </w:r>
          </w:p>
          <w:p w14:paraId="06FCC47B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Сбор и анализ информации об энергопотреблении жилых домов;</w:t>
            </w:r>
          </w:p>
          <w:p w14:paraId="6A644B62" w14:textId="6F7DC2D9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Замена ламп накаливания на энергоэффективные осветительные устройства.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D64E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30CD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E05F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6351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0D37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DB4E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47DB" w14:textId="77777777" w:rsidR="00F16E9E" w:rsidRPr="00261D6B" w:rsidRDefault="00732EEA" w:rsidP="00AB14EA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Муниципальный жилищный фонд отсутствует</w:t>
            </w:r>
          </w:p>
        </w:tc>
      </w:tr>
      <w:tr w:rsidR="00F16E9E" w:rsidRPr="00261D6B" w14:paraId="49E11B63" w14:textId="77777777" w:rsidTr="00261D6B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FBD5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  <w:p w14:paraId="0E7DE396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Проведение энергетических обследований зданий сооружений;</w:t>
            </w:r>
          </w:p>
          <w:p w14:paraId="0E90B6BB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Оснащение зданий, сооружений приборами учета;</w:t>
            </w:r>
          </w:p>
          <w:p w14:paraId="136933AF" w14:textId="46A8E688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Повышение тепловой защиты зданий, сооружений, при капитальном ремонте утепление зданий, сооружений.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7480" w14:textId="5A623EA5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 xml:space="preserve">Администрация </w:t>
            </w:r>
            <w:r w:rsidR="00B178C8" w:rsidRPr="00261D6B">
              <w:rPr>
                <w:sz w:val="22"/>
                <w:szCs w:val="22"/>
              </w:rPr>
              <w:t>Сысоевского</w:t>
            </w:r>
            <w:r w:rsidRPr="00261D6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279F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BF6D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8912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5486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827B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C303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Обеспечение эффективного использования энергоресурсов в муниципальных учреждениях</w:t>
            </w:r>
          </w:p>
        </w:tc>
      </w:tr>
      <w:tr w:rsidR="00F16E9E" w:rsidRPr="00261D6B" w14:paraId="44366EB0" w14:textId="77777777" w:rsidTr="00261D6B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81E0" w14:textId="2D942DB2" w:rsidR="00F16E9E" w:rsidRPr="00261D6B" w:rsidRDefault="00ED0718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16E9E" w:rsidRPr="00261D6B">
              <w:rPr>
                <w:rFonts w:ascii="Times New Roman" w:hAnsi="Times New Roman" w:cs="Times New Roman"/>
                <w:sz w:val="22"/>
                <w:szCs w:val="22"/>
              </w:rPr>
              <w:t xml:space="preserve">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</w:t>
            </w:r>
            <w:r w:rsidR="00F16E9E" w:rsidRPr="00261D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энергетической эффективности и сокращению потерь энергетических ресурсов:</w:t>
            </w:r>
          </w:p>
          <w:p w14:paraId="68575134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заключение и реализация энергосервисных договоров (контрактов) муниципальными учреждениями;</w:t>
            </w:r>
          </w:p>
          <w:p w14:paraId="78D32821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предоставление поддержки организациям, осуществляющим деятельность по установке, замене и эксплуатации приборов учета;</w:t>
            </w:r>
          </w:p>
          <w:p w14:paraId="35673515" w14:textId="28A9CC79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содействие разработке и установке автоматизированных систем коммерческого учета электроэнергии.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38C0" w14:textId="4D1E78BB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178C8" w:rsidRPr="00261D6B">
              <w:rPr>
                <w:sz w:val="22"/>
                <w:szCs w:val="22"/>
              </w:rPr>
              <w:t>Сысоевского</w:t>
            </w:r>
            <w:r w:rsidRPr="00261D6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FA95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285A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F935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5167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ACAB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E433" w14:textId="77777777" w:rsidR="00F16E9E" w:rsidRPr="00261D6B" w:rsidRDefault="00F16E9E" w:rsidP="009A733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6E9E" w:rsidRPr="00261D6B" w14:paraId="69B9E84D" w14:textId="77777777" w:rsidTr="00261D6B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40EF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F95A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B428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40CB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728E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7E03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1D6B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7419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Вторичные энергоресурсы на территории поселения не используются</w:t>
            </w:r>
          </w:p>
        </w:tc>
      </w:tr>
      <w:tr w:rsidR="00F16E9E" w:rsidRPr="00261D6B" w14:paraId="0B3C4391" w14:textId="77777777" w:rsidTr="00261D6B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5C9A" w14:textId="099935EF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Style w:val="a4"/>
                <w:sz w:val="22"/>
                <w:szCs w:val="22"/>
              </w:rPr>
              <w:t>Мероприятия по энергосбережению в транспортном комплексе и повышению его энергетической эффективности, в том числе замещению бензина и</w:t>
            </w: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 xml:space="preserve">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</w:t>
            </w:r>
            <w:r w:rsidRPr="00261D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энергии, иных альтернативных видов моторного топлива и экономической целесообразности такого замещения;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8565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</w:p>
          <w:p w14:paraId="63DA3A7F" w14:textId="77777777" w:rsidR="00F16E9E" w:rsidRPr="00261D6B" w:rsidRDefault="00F16E9E" w:rsidP="009A7335">
            <w:pPr>
              <w:pStyle w:val="a3"/>
              <w:jc w:val="center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0CED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</w:p>
          <w:p w14:paraId="7E13C46C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6BC1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29A328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F96C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C14714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8F81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F50C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E9524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775E" w14:textId="77777777" w:rsidR="00F16E9E" w:rsidRPr="00261D6B" w:rsidRDefault="00F16E9E" w:rsidP="009A7335">
            <w:pPr>
              <w:pStyle w:val="a3"/>
              <w:jc w:val="both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Транспортный комплекс на территории сельского поселения отсутствует</w:t>
            </w:r>
          </w:p>
        </w:tc>
      </w:tr>
      <w:tr w:rsidR="00F16E9E" w:rsidRPr="00261D6B" w14:paraId="41428625" w14:textId="77777777" w:rsidTr="00261D6B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D32A" w14:textId="77777777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Информационное обеспечение вышеуказанных мероприятий,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C2A7" w14:textId="208FF6DA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 xml:space="preserve">Администрация </w:t>
            </w:r>
            <w:r w:rsidR="00B178C8" w:rsidRPr="00261D6B">
              <w:rPr>
                <w:sz w:val="22"/>
                <w:szCs w:val="22"/>
              </w:rPr>
              <w:t>Сысоевского</w:t>
            </w:r>
            <w:r w:rsidRPr="00261D6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7D0D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2348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468B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FD9D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55F1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B33B" w14:textId="77777777" w:rsidR="00F16E9E" w:rsidRPr="00261D6B" w:rsidRDefault="00915F47" w:rsidP="00915F47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Эффективное и рациональное использование энергоресурсов</w:t>
            </w:r>
          </w:p>
        </w:tc>
      </w:tr>
      <w:tr w:rsidR="00F16E9E" w:rsidRPr="00261D6B" w14:paraId="1F593C44" w14:textId="77777777" w:rsidTr="00261D6B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1D9F" w14:textId="55B6CD9E" w:rsidR="00F16E9E" w:rsidRPr="00261D6B" w:rsidRDefault="00F16E9E" w:rsidP="00ED071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61D6B">
              <w:rPr>
                <w:rFonts w:ascii="Times New Roman" w:hAnsi="Times New Roman" w:cs="Times New Roman"/>
                <w:sz w:val="22"/>
                <w:szCs w:val="22"/>
              </w:rPr>
              <w:t>Организация обучения специалистов в области энергосбережения и энергетической эффективности, подготовки и реализации энергосервисных договоров.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30FC" w14:textId="19F40764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 xml:space="preserve">Администрация </w:t>
            </w:r>
            <w:r w:rsidR="00B178C8" w:rsidRPr="00261D6B">
              <w:rPr>
                <w:sz w:val="22"/>
                <w:szCs w:val="22"/>
              </w:rPr>
              <w:t>Сысоевского</w:t>
            </w:r>
            <w:r w:rsidRPr="00261D6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ED51" w14:textId="77777777" w:rsidR="00F16E9E" w:rsidRPr="00261D6B" w:rsidRDefault="00F16E9E" w:rsidP="009A7335">
            <w:pPr>
              <w:pStyle w:val="a3"/>
              <w:rPr>
                <w:sz w:val="22"/>
                <w:szCs w:val="22"/>
              </w:rPr>
            </w:pPr>
            <w:r w:rsidRPr="00261D6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17FE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28DE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8BF7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48DD" w14:textId="77777777" w:rsidR="00F16E9E" w:rsidRPr="00261D6B" w:rsidRDefault="00F16E9E" w:rsidP="009A73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20BA" w14:textId="77777777" w:rsidR="00F16E9E" w:rsidRPr="00261D6B" w:rsidRDefault="00F16E9E" w:rsidP="009A733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1"/>
    </w:tbl>
    <w:p w14:paraId="6BDA7282" w14:textId="77777777" w:rsidR="00FC37B8" w:rsidRPr="00261D6B" w:rsidRDefault="00FC37B8" w:rsidP="00053317">
      <w:pPr>
        <w:ind w:firstLine="0"/>
        <w:rPr>
          <w:rFonts w:ascii="Times New Roman" w:hAnsi="Times New Roman" w:cs="Times New Roman"/>
          <w:b/>
        </w:rPr>
      </w:pPr>
    </w:p>
    <w:p w14:paraId="3667DA57" w14:textId="017028E8" w:rsidR="00763C17" w:rsidRPr="00261D6B" w:rsidRDefault="0001104E" w:rsidP="00C134AE">
      <w:pPr>
        <w:jc w:val="center"/>
        <w:rPr>
          <w:rFonts w:ascii="Times New Roman" w:hAnsi="Times New Roman" w:cs="Times New Roman"/>
          <w:b/>
        </w:rPr>
      </w:pPr>
      <w:r w:rsidRPr="00261D6B">
        <w:rPr>
          <w:rFonts w:ascii="Times New Roman" w:hAnsi="Times New Roman" w:cs="Times New Roman"/>
          <w:b/>
        </w:rPr>
        <w:t>Раздел 5</w:t>
      </w:r>
      <w:r w:rsidR="00C6008D" w:rsidRPr="00261D6B">
        <w:rPr>
          <w:rFonts w:ascii="Times New Roman" w:hAnsi="Times New Roman" w:cs="Times New Roman"/>
          <w:b/>
        </w:rPr>
        <w:t xml:space="preserve">. </w:t>
      </w:r>
      <w:r w:rsidR="00053317">
        <w:rPr>
          <w:rFonts w:ascii="Times New Roman" w:hAnsi="Times New Roman" w:cs="Times New Roman"/>
          <w:b/>
        </w:rPr>
        <w:t>Значение целевых показателей в области энергосбережения и повышения энергетической эффективности</w:t>
      </w:r>
    </w:p>
    <w:p w14:paraId="493011D9" w14:textId="77777777" w:rsidR="00FF52B8" w:rsidRPr="00261D6B" w:rsidRDefault="00FF52B8" w:rsidP="00763C17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617"/>
        <w:gridCol w:w="1466"/>
        <w:gridCol w:w="1456"/>
        <w:gridCol w:w="1984"/>
        <w:gridCol w:w="1560"/>
        <w:gridCol w:w="1984"/>
      </w:tblGrid>
      <w:tr w:rsidR="004374E3" w:rsidRPr="00261D6B" w14:paraId="198FB173" w14:textId="77777777" w:rsidTr="0060025A">
        <w:trPr>
          <w:jc w:val="center"/>
        </w:trPr>
        <w:tc>
          <w:tcPr>
            <w:tcW w:w="543" w:type="dxa"/>
            <w:vMerge w:val="restart"/>
          </w:tcPr>
          <w:p w14:paraId="54298E4B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№</w:t>
            </w:r>
          </w:p>
          <w:p w14:paraId="5944B2A1" w14:textId="21B7CEF6" w:rsidR="004374E3" w:rsidRPr="00261D6B" w:rsidRDefault="004374E3" w:rsidP="0060025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 w:val="restart"/>
          </w:tcPr>
          <w:p w14:paraId="3B85AD18" w14:textId="77777777" w:rsidR="004374E3" w:rsidRPr="00261D6B" w:rsidRDefault="004374E3" w:rsidP="00261D6B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66" w:type="dxa"/>
            <w:vMerge w:val="restart"/>
          </w:tcPr>
          <w:p w14:paraId="124E4D0F" w14:textId="77777777" w:rsidR="004374E3" w:rsidRPr="00261D6B" w:rsidRDefault="004374E3" w:rsidP="00261D6B">
            <w:pPr>
              <w:pStyle w:val="a3"/>
              <w:jc w:val="center"/>
            </w:pPr>
            <w:r w:rsidRPr="00261D6B">
              <w:t>Единица</w:t>
            </w:r>
          </w:p>
          <w:p w14:paraId="60EEFC08" w14:textId="77777777" w:rsidR="004374E3" w:rsidRPr="00261D6B" w:rsidRDefault="004374E3" w:rsidP="00261D6B">
            <w:pPr>
              <w:pStyle w:val="a3"/>
              <w:jc w:val="center"/>
            </w:pPr>
            <w:r w:rsidRPr="00261D6B">
              <w:t>измерения</w:t>
            </w:r>
          </w:p>
        </w:tc>
        <w:tc>
          <w:tcPr>
            <w:tcW w:w="6984" w:type="dxa"/>
            <w:gridSpan w:val="4"/>
          </w:tcPr>
          <w:p w14:paraId="4B47B8F7" w14:textId="77777777" w:rsidR="004374E3" w:rsidRPr="00261D6B" w:rsidRDefault="004374E3" w:rsidP="00261D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Значение целевых показателей по годам</w:t>
            </w:r>
          </w:p>
        </w:tc>
      </w:tr>
      <w:tr w:rsidR="004374E3" w:rsidRPr="00261D6B" w14:paraId="5663F9C3" w14:textId="77777777" w:rsidTr="0060025A">
        <w:trPr>
          <w:jc w:val="center"/>
        </w:trPr>
        <w:tc>
          <w:tcPr>
            <w:tcW w:w="543" w:type="dxa"/>
            <w:vMerge/>
          </w:tcPr>
          <w:p w14:paraId="38975AD3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</w:tcPr>
          <w:p w14:paraId="21842686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14:paraId="65C69C4C" w14:textId="77777777" w:rsidR="004374E3" w:rsidRPr="00261D6B" w:rsidRDefault="004374E3" w:rsidP="00261D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 w:val="restart"/>
          </w:tcPr>
          <w:p w14:paraId="0F67039A" w14:textId="77777777" w:rsidR="004374E3" w:rsidRPr="00261D6B" w:rsidRDefault="004374E3" w:rsidP="00261D6B">
            <w:pPr>
              <w:pStyle w:val="a3"/>
              <w:jc w:val="center"/>
            </w:pPr>
            <w:r w:rsidRPr="00261D6B">
              <w:t>2020</w:t>
            </w:r>
          </w:p>
          <w:p w14:paraId="7E01E550" w14:textId="77777777" w:rsidR="004374E3" w:rsidRPr="00261D6B" w:rsidRDefault="004374E3" w:rsidP="00261D6B">
            <w:pPr>
              <w:pStyle w:val="a3"/>
              <w:jc w:val="center"/>
            </w:pPr>
            <w:r w:rsidRPr="00261D6B">
              <w:t>(факт)</w:t>
            </w:r>
          </w:p>
        </w:tc>
        <w:tc>
          <w:tcPr>
            <w:tcW w:w="5528" w:type="dxa"/>
            <w:gridSpan w:val="3"/>
          </w:tcPr>
          <w:p w14:paraId="29C71B03" w14:textId="77777777" w:rsidR="004374E3" w:rsidRPr="00261D6B" w:rsidRDefault="004374E3" w:rsidP="00261D6B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Динамика изменения целевых показателей к уровню 2020 года</w:t>
            </w:r>
          </w:p>
        </w:tc>
      </w:tr>
      <w:tr w:rsidR="004374E3" w:rsidRPr="00261D6B" w14:paraId="5CD5D14B" w14:textId="77777777" w:rsidTr="0060025A">
        <w:trPr>
          <w:jc w:val="center"/>
        </w:trPr>
        <w:tc>
          <w:tcPr>
            <w:tcW w:w="543" w:type="dxa"/>
            <w:vMerge/>
          </w:tcPr>
          <w:p w14:paraId="5471861B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</w:tcPr>
          <w:p w14:paraId="2232929A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14:paraId="092EDACA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</w:tcPr>
          <w:p w14:paraId="658C3DBD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296B01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14:paraId="5FFADC0E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14:paraId="35D8E4FF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2023</w:t>
            </w:r>
          </w:p>
        </w:tc>
      </w:tr>
      <w:tr w:rsidR="004374E3" w:rsidRPr="00261D6B" w14:paraId="2426E91D" w14:textId="77777777" w:rsidTr="0060025A">
        <w:trPr>
          <w:jc w:val="center"/>
        </w:trPr>
        <w:tc>
          <w:tcPr>
            <w:tcW w:w="543" w:type="dxa"/>
          </w:tcPr>
          <w:p w14:paraId="11CB0F1A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7" w:type="dxa"/>
          </w:tcPr>
          <w:p w14:paraId="360F1EA7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</w:tcPr>
          <w:p w14:paraId="7D17CE12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</w:tcPr>
          <w:p w14:paraId="15498DD7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1D329FA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5CFE307D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1E970EFE" w14:textId="77777777" w:rsidR="004374E3" w:rsidRPr="00261D6B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7</w:t>
            </w:r>
          </w:p>
        </w:tc>
      </w:tr>
      <w:tr w:rsidR="004374E3" w:rsidRPr="00261D6B" w14:paraId="6BBB1035" w14:textId="77777777" w:rsidTr="0060025A">
        <w:trPr>
          <w:jc w:val="center"/>
        </w:trPr>
        <w:tc>
          <w:tcPr>
            <w:tcW w:w="12610" w:type="dxa"/>
            <w:gridSpan w:val="7"/>
          </w:tcPr>
          <w:p w14:paraId="03C9B1EA" w14:textId="10930C21" w:rsidR="004374E3" w:rsidRPr="00261D6B" w:rsidRDefault="004374E3" w:rsidP="0060025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  <w:b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4374E3" w:rsidRPr="00261D6B" w14:paraId="6D592747" w14:textId="77777777" w:rsidTr="0060025A">
        <w:trPr>
          <w:jc w:val="center"/>
        </w:trPr>
        <w:tc>
          <w:tcPr>
            <w:tcW w:w="543" w:type="dxa"/>
          </w:tcPr>
          <w:p w14:paraId="0269B5EC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3617" w:type="dxa"/>
          </w:tcPr>
          <w:p w14:paraId="2C74CB2B" w14:textId="77777777" w:rsidR="004374E3" w:rsidRPr="00053317" w:rsidRDefault="004374E3" w:rsidP="00261D6B">
            <w:pPr>
              <w:tabs>
                <w:tab w:val="left" w:pos="709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 w:rsidR="00981E67" w:rsidRPr="00053317">
              <w:rPr>
                <w:rFonts w:ascii="Times New Roman" w:hAnsi="Times New Roman" w:cs="Times New Roman"/>
                <w:sz w:val="20"/>
                <w:szCs w:val="20"/>
              </w:rPr>
              <w:t>я объемов электрической энергии</w:t>
            </w: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, расчеты за которую осуществляются с использованием приборов учета, в общем объеме энергии, потребляемой на территории сельского поселения (объекты уличного освещения, здания администрации, зданий МКУК)</w:t>
            </w:r>
          </w:p>
        </w:tc>
        <w:tc>
          <w:tcPr>
            <w:tcW w:w="1466" w:type="dxa"/>
            <w:vAlign w:val="center"/>
          </w:tcPr>
          <w:p w14:paraId="17A2FF73" w14:textId="77777777" w:rsidR="004374E3" w:rsidRPr="00053317" w:rsidRDefault="004374E3" w:rsidP="0060025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6" w:type="dxa"/>
            <w:vAlign w:val="center"/>
          </w:tcPr>
          <w:p w14:paraId="632EAC8D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14:paraId="109E8BE5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14:paraId="2D698E89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14:paraId="458DD60A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74E3" w:rsidRPr="00261D6B" w14:paraId="5FBAD7FE" w14:textId="77777777" w:rsidTr="0060025A">
        <w:trPr>
          <w:jc w:val="center"/>
        </w:trPr>
        <w:tc>
          <w:tcPr>
            <w:tcW w:w="543" w:type="dxa"/>
          </w:tcPr>
          <w:p w14:paraId="1044D358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А2</w:t>
            </w:r>
          </w:p>
        </w:tc>
        <w:tc>
          <w:tcPr>
            <w:tcW w:w="3617" w:type="dxa"/>
          </w:tcPr>
          <w:p w14:paraId="3B6C96E2" w14:textId="77777777" w:rsidR="004374E3" w:rsidRPr="00053317" w:rsidRDefault="004374E3" w:rsidP="00261D6B">
            <w:pPr>
              <w:tabs>
                <w:tab w:val="left" w:pos="709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Доля объемов воды, расчеты за которую осуществляются с использованием приборов учета, в общем объеме воды, потребляемой на территории сельского поселения здания администрации, МКУК)</w:t>
            </w:r>
          </w:p>
        </w:tc>
        <w:tc>
          <w:tcPr>
            <w:tcW w:w="1466" w:type="dxa"/>
            <w:vAlign w:val="center"/>
          </w:tcPr>
          <w:p w14:paraId="4FE5339E" w14:textId="77777777" w:rsidR="004374E3" w:rsidRPr="00053317" w:rsidRDefault="004374E3" w:rsidP="00053317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6" w:type="dxa"/>
            <w:vAlign w:val="center"/>
          </w:tcPr>
          <w:p w14:paraId="26FA143C" w14:textId="77777777" w:rsidR="004374E3" w:rsidRPr="00053317" w:rsidRDefault="00981E67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374E3"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62E7017C" w14:textId="77777777" w:rsidR="004374E3" w:rsidRPr="00053317" w:rsidRDefault="00981E67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14:paraId="5330DB05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14:paraId="3E97C705" w14:textId="75BF2ED2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74E3" w:rsidRPr="00261D6B" w14:paraId="14969E40" w14:textId="77777777" w:rsidTr="0060025A">
        <w:trPr>
          <w:jc w:val="center"/>
        </w:trPr>
        <w:tc>
          <w:tcPr>
            <w:tcW w:w="543" w:type="dxa"/>
          </w:tcPr>
          <w:p w14:paraId="1DFD0890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lastRenderedPageBreak/>
              <w:t>А3</w:t>
            </w:r>
          </w:p>
        </w:tc>
        <w:tc>
          <w:tcPr>
            <w:tcW w:w="3617" w:type="dxa"/>
          </w:tcPr>
          <w:p w14:paraId="0F3E3543" w14:textId="77777777" w:rsidR="004374E3" w:rsidRPr="00053317" w:rsidRDefault="004374E3" w:rsidP="0060025A">
            <w:pPr>
              <w:tabs>
                <w:tab w:val="left" w:pos="709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</w:t>
            </w:r>
          </w:p>
        </w:tc>
        <w:tc>
          <w:tcPr>
            <w:tcW w:w="1466" w:type="dxa"/>
            <w:vAlign w:val="center"/>
          </w:tcPr>
          <w:p w14:paraId="608E009D" w14:textId="77777777" w:rsidR="004374E3" w:rsidRPr="00053317" w:rsidRDefault="004374E3" w:rsidP="00053317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6" w:type="dxa"/>
            <w:vAlign w:val="center"/>
          </w:tcPr>
          <w:p w14:paraId="42BA667E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03FAD95A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4971028C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0F7B9F30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74E3" w:rsidRPr="00261D6B" w14:paraId="628630EA" w14:textId="77777777" w:rsidTr="0060025A">
        <w:trPr>
          <w:jc w:val="center"/>
        </w:trPr>
        <w:tc>
          <w:tcPr>
            <w:tcW w:w="543" w:type="dxa"/>
          </w:tcPr>
          <w:p w14:paraId="7141BE5C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3617" w:type="dxa"/>
          </w:tcPr>
          <w:p w14:paraId="0230C9B5" w14:textId="77777777" w:rsidR="004374E3" w:rsidRPr="00053317" w:rsidRDefault="004374E3" w:rsidP="0060025A">
            <w:pPr>
              <w:tabs>
                <w:tab w:val="left" w:pos="709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</w:t>
            </w:r>
          </w:p>
        </w:tc>
        <w:tc>
          <w:tcPr>
            <w:tcW w:w="1466" w:type="dxa"/>
            <w:vAlign w:val="center"/>
          </w:tcPr>
          <w:p w14:paraId="24B6E904" w14:textId="77777777" w:rsidR="004374E3" w:rsidRPr="00053317" w:rsidRDefault="004374E3" w:rsidP="00053317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6" w:type="dxa"/>
            <w:vAlign w:val="center"/>
          </w:tcPr>
          <w:p w14:paraId="18160424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1FA9A0B6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49873278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62A802F4" w14:textId="77777777" w:rsidR="004374E3" w:rsidRPr="00053317" w:rsidRDefault="004374E3" w:rsidP="0060025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74E3" w:rsidRPr="00261D6B" w14:paraId="5A83AA4C" w14:textId="77777777" w:rsidTr="0060025A">
        <w:trPr>
          <w:jc w:val="center"/>
        </w:trPr>
        <w:tc>
          <w:tcPr>
            <w:tcW w:w="12610" w:type="dxa"/>
            <w:gridSpan w:val="7"/>
          </w:tcPr>
          <w:p w14:paraId="510F7EE3" w14:textId="42742640" w:rsidR="004374E3" w:rsidRPr="00261D6B" w:rsidRDefault="004374E3" w:rsidP="0060025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  <w:b/>
              </w:rPr>
              <w:t>Целевые показатели в области энергосбережения и повышения энергетической эф</w:t>
            </w:r>
            <w:r w:rsidR="003539B8" w:rsidRPr="00261D6B">
              <w:rPr>
                <w:rFonts w:ascii="Times New Roman" w:hAnsi="Times New Roman" w:cs="Times New Roman"/>
                <w:b/>
              </w:rPr>
              <w:t>фективности</w:t>
            </w:r>
            <w:r w:rsidRPr="00261D6B">
              <w:rPr>
                <w:rFonts w:ascii="Times New Roman" w:hAnsi="Times New Roman" w:cs="Times New Roman"/>
                <w:b/>
              </w:rPr>
              <w:t xml:space="preserve"> по отдельным видам энергетических ресурсов</w:t>
            </w:r>
          </w:p>
        </w:tc>
      </w:tr>
      <w:tr w:rsidR="004374E3" w:rsidRPr="00261D6B" w14:paraId="1B9F9941" w14:textId="77777777" w:rsidTr="0060025A">
        <w:trPr>
          <w:jc w:val="center"/>
        </w:trPr>
        <w:tc>
          <w:tcPr>
            <w:tcW w:w="543" w:type="dxa"/>
          </w:tcPr>
          <w:p w14:paraId="08290BAA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3617" w:type="dxa"/>
          </w:tcPr>
          <w:p w14:paraId="29B13B5F" w14:textId="77777777" w:rsidR="004374E3" w:rsidRPr="00053317" w:rsidRDefault="003539B8" w:rsidP="00053317">
            <w:pPr>
              <w:tabs>
                <w:tab w:val="left" w:pos="709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 xml:space="preserve">Удельная величина потребления </w:t>
            </w:r>
            <w:r w:rsidR="004374E3" w:rsidRPr="00053317"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муниципальными учреждениями</w:t>
            </w:r>
          </w:p>
        </w:tc>
        <w:tc>
          <w:tcPr>
            <w:tcW w:w="1466" w:type="dxa"/>
            <w:vAlign w:val="center"/>
          </w:tcPr>
          <w:p w14:paraId="0F3F7159" w14:textId="77777777" w:rsidR="004374E3" w:rsidRPr="00053317" w:rsidRDefault="004374E3" w:rsidP="003539B8">
            <w:pPr>
              <w:pStyle w:val="a3"/>
              <w:rPr>
                <w:sz w:val="20"/>
                <w:szCs w:val="20"/>
              </w:rPr>
            </w:pPr>
            <w:proofErr w:type="spellStart"/>
            <w:r w:rsidRPr="00053317">
              <w:rPr>
                <w:sz w:val="20"/>
                <w:szCs w:val="20"/>
              </w:rPr>
              <w:t>кВт.час</w:t>
            </w:r>
            <w:proofErr w:type="spellEnd"/>
          </w:p>
        </w:tc>
        <w:tc>
          <w:tcPr>
            <w:tcW w:w="1456" w:type="dxa"/>
            <w:vAlign w:val="center"/>
          </w:tcPr>
          <w:p w14:paraId="0FEC21E7" w14:textId="3F01D576" w:rsidR="004374E3" w:rsidRPr="00053317" w:rsidRDefault="00053317" w:rsidP="00C07C4E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053317">
              <w:rPr>
                <w:sz w:val="20"/>
                <w:szCs w:val="20"/>
                <w:lang w:val="en-US"/>
              </w:rPr>
              <w:t>25511</w:t>
            </w:r>
          </w:p>
        </w:tc>
        <w:tc>
          <w:tcPr>
            <w:tcW w:w="1984" w:type="dxa"/>
            <w:vAlign w:val="center"/>
          </w:tcPr>
          <w:p w14:paraId="70DD41BA" w14:textId="4B4AF0EA" w:rsidR="004374E3" w:rsidRPr="00053317" w:rsidRDefault="00C07C4E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1560" w:type="dxa"/>
            <w:vAlign w:val="center"/>
          </w:tcPr>
          <w:p w14:paraId="732F8037" w14:textId="032F998F" w:rsidR="004374E3" w:rsidRPr="00053317" w:rsidRDefault="00C07C4E" w:rsidP="00C07C4E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053317">
              <w:rPr>
                <w:sz w:val="20"/>
                <w:szCs w:val="20"/>
                <w:lang w:val="en-US"/>
              </w:rPr>
              <w:t>24800</w:t>
            </w:r>
          </w:p>
        </w:tc>
        <w:tc>
          <w:tcPr>
            <w:tcW w:w="1984" w:type="dxa"/>
            <w:vAlign w:val="center"/>
          </w:tcPr>
          <w:p w14:paraId="0056C3BB" w14:textId="090A86CB" w:rsidR="004374E3" w:rsidRPr="00053317" w:rsidRDefault="00C07C4E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</w:t>
            </w:r>
          </w:p>
        </w:tc>
      </w:tr>
      <w:tr w:rsidR="004374E3" w:rsidRPr="00261D6B" w14:paraId="30D2E36F" w14:textId="77777777" w:rsidTr="0060025A">
        <w:trPr>
          <w:jc w:val="center"/>
        </w:trPr>
        <w:tc>
          <w:tcPr>
            <w:tcW w:w="543" w:type="dxa"/>
          </w:tcPr>
          <w:p w14:paraId="54C70E8E" w14:textId="77777777" w:rsidR="004374E3" w:rsidRPr="00261D6B" w:rsidRDefault="004374E3" w:rsidP="00FC78D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В</w:t>
            </w:r>
            <w:r w:rsidR="000559A1" w:rsidRPr="00261D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7" w:type="dxa"/>
          </w:tcPr>
          <w:p w14:paraId="738651CC" w14:textId="77777777" w:rsidR="004374E3" w:rsidRPr="00053317" w:rsidRDefault="002759F5" w:rsidP="00053317">
            <w:pPr>
              <w:tabs>
                <w:tab w:val="left" w:pos="709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Удельная величина потребления</w:t>
            </w:r>
            <w:r w:rsidR="004374E3" w:rsidRPr="00053317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</w:t>
            </w:r>
            <w:r w:rsidR="003539B8" w:rsidRPr="00053317">
              <w:rPr>
                <w:rFonts w:ascii="Times New Roman" w:hAnsi="Times New Roman" w:cs="Times New Roman"/>
                <w:sz w:val="20"/>
                <w:szCs w:val="20"/>
              </w:rPr>
              <w:t xml:space="preserve"> энергии </w:t>
            </w:r>
          </w:p>
        </w:tc>
        <w:tc>
          <w:tcPr>
            <w:tcW w:w="1466" w:type="dxa"/>
            <w:vAlign w:val="center"/>
          </w:tcPr>
          <w:p w14:paraId="02FCF4C0" w14:textId="77777777" w:rsidR="004374E3" w:rsidRPr="00053317" w:rsidRDefault="003539B8" w:rsidP="003539B8">
            <w:pPr>
              <w:pStyle w:val="a3"/>
              <w:rPr>
                <w:sz w:val="20"/>
                <w:szCs w:val="20"/>
              </w:rPr>
            </w:pPr>
            <w:r w:rsidRPr="00053317">
              <w:rPr>
                <w:sz w:val="20"/>
                <w:szCs w:val="20"/>
              </w:rPr>
              <w:t xml:space="preserve">Гкал на 1 </w:t>
            </w:r>
            <w:proofErr w:type="spellStart"/>
            <w:proofErr w:type="gramStart"/>
            <w:r w:rsidRPr="00053317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053317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456" w:type="dxa"/>
            <w:vAlign w:val="center"/>
          </w:tcPr>
          <w:p w14:paraId="3D46241F" w14:textId="77777777" w:rsidR="004374E3" w:rsidRPr="00053317" w:rsidRDefault="003539B8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46E47FD9" w14:textId="77777777" w:rsidR="004374E3" w:rsidRPr="00053317" w:rsidRDefault="003539B8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4709765B" w14:textId="77777777" w:rsidR="004374E3" w:rsidRPr="00053317" w:rsidRDefault="003539B8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510E68AF" w14:textId="77777777" w:rsidR="004374E3" w:rsidRPr="00053317" w:rsidRDefault="003539B8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7C4E" w:rsidRPr="00261D6B" w14:paraId="58763E74" w14:textId="77777777" w:rsidTr="0060025A">
        <w:trPr>
          <w:jc w:val="center"/>
        </w:trPr>
        <w:tc>
          <w:tcPr>
            <w:tcW w:w="543" w:type="dxa"/>
          </w:tcPr>
          <w:p w14:paraId="256BD558" w14:textId="77777777" w:rsidR="00C07C4E" w:rsidRPr="00261D6B" w:rsidRDefault="00C07C4E" w:rsidP="00C07C4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3617" w:type="dxa"/>
          </w:tcPr>
          <w:p w14:paraId="34E45767" w14:textId="6D1F8850" w:rsidR="00C07C4E" w:rsidRPr="00053317" w:rsidRDefault="00C07C4E" w:rsidP="00053317">
            <w:pPr>
              <w:tabs>
                <w:tab w:val="left" w:pos="709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Удельная величина потребления холодной воды в натуральном выражении</w:t>
            </w:r>
          </w:p>
        </w:tc>
        <w:tc>
          <w:tcPr>
            <w:tcW w:w="1466" w:type="dxa"/>
            <w:vAlign w:val="center"/>
          </w:tcPr>
          <w:p w14:paraId="36F9DA5E" w14:textId="77777777" w:rsidR="00C07C4E" w:rsidRPr="00053317" w:rsidRDefault="00C07C4E" w:rsidP="00C07C4E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53317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456" w:type="dxa"/>
            <w:vAlign w:val="center"/>
          </w:tcPr>
          <w:p w14:paraId="2A3B1AB9" w14:textId="06E2BBF1" w:rsidR="00C07C4E" w:rsidRPr="00053317" w:rsidRDefault="00053317" w:rsidP="00C07C4E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05331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14:paraId="387CE521" w14:textId="0870F70D" w:rsidR="00C07C4E" w:rsidRPr="00053317" w:rsidRDefault="00C07C4E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2A6EE620" w14:textId="6B87F9AA" w:rsidR="00C07C4E" w:rsidRPr="00053317" w:rsidRDefault="00C07C4E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7B7F29DF" w14:textId="420A4F88" w:rsidR="00C07C4E" w:rsidRPr="00053317" w:rsidRDefault="00C07C4E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7C4E" w:rsidRPr="00261D6B" w14:paraId="024C626D" w14:textId="77777777" w:rsidTr="0060025A">
        <w:trPr>
          <w:jc w:val="center"/>
        </w:trPr>
        <w:tc>
          <w:tcPr>
            <w:tcW w:w="543" w:type="dxa"/>
          </w:tcPr>
          <w:p w14:paraId="4B46DE74" w14:textId="77777777" w:rsidR="00C07C4E" w:rsidRPr="00261D6B" w:rsidRDefault="00C07C4E" w:rsidP="00C07C4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В4</w:t>
            </w:r>
          </w:p>
        </w:tc>
        <w:tc>
          <w:tcPr>
            <w:tcW w:w="3617" w:type="dxa"/>
          </w:tcPr>
          <w:p w14:paraId="78D0DAB5" w14:textId="77777777" w:rsidR="00C07C4E" w:rsidRPr="00053317" w:rsidRDefault="00C07C4E" w:rsidP="00053317">
            <w:pPr>
              <w:tabs>
                <w:tab w:val="left" w:pos="709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</w:rPr>
              <w:t xml:space="preserve">Удельная величина потребления газа </w:t>
            </w:r>
          </w:p>
        </w:tc>
        <w:tc>
          <w:tcPr>
            <w:tcW w:w="1466" w:type="dxa"/>
            <w:vAlign w:val="center"/>
          </w:tcPr>
          <w:p w14:paraId="7F635866" w14:textId="77777777" w:rsidR="00C07C4E" w:rsidRPr="00053317" w:rsidRDefault="00C07C4E" w:rsidP="00C07C4E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53317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456" w:type="dxa"/>
            <w:vAlign w:val="center"/>
          </w:tcPr>
          <w:p w14:paraId="21432AA1" w14:textId="39337CEB" w:rsidR="00C07C4E" w:rsidRPr="00053317" w:rsidRDefault="00053317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3.718</w:t>
            </w:r>
          </w:p>
        </w:tc>
        <w:tc>
          <w:tcPr>
            <w:tcW w:w="1984" w:type="dxa"/>
            <w:vAlign w:val="center"/>
          </w:tcPr>
          <w:p w14:paraId="28C739C8" w14:textId="698BF01B" w:rsidR="00C07C4E" w:rsidRPr="00053317" w:rsidRDefault="00053317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1560" w:type="dxa"/>
            <w:vAlign w:val="center"/>
          </w:tcPr>
          <w:p w14:paraId="7E007895" w14:textId="6C69F309" w:rsidR="00C07C4E" w:rsidRPr="00053317" w:rsidRDefault="00053317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3.450</w:t>
            </w:r>
          </w:p>
        </w:tc>
        <w:tc>
          <w:tcPr>
            <w:tcW w:w="1984" w:type="dxa"/>
            <w:vAlign w:val="center"/>
          </w:tcPr>
          <w:p w14:paraId="731EDE8B" w14:textId="1C98D403" w:rsidR="00C07C4E" w:rsidRPr="00053317" w:rsidRDefault="00053317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3.250</w:t>
            </w:r>
          </w:p>
        </w:tc>
      </w:tr>
      <w:tr w:rsidR="004374E3" w:rsidRPr="00261D6B" w14:paraId="13E8E5B8" w14:textId="77777777" w:rsidTr="0060025A">
        <w:trPr>
          <w:jc w:val="center"/>
        </w:trPr>
        <w:tc>
          <w:tcPr>
            <w:tcW w:w="12610" w:type="dxa"/>
            <w:gridSpan w:val="7"/>
          </w:tcPr>
          <w:p w14:paraId="4768A0AD" w14:textId="77777777" w:rsidR="004374E3" w:rsidRPr="00053317" w:rsidRDefault="004374E3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Целевые показатели в области энергосбережения и повышения энергетической эффективности в жилом фонде </w:t>
            </w:r>
            <w:r w:rsidRPr="000533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(не отражены в связи с о</w:t>
            </w:r>
            <w:r w:rsidR="003539B8" w:rsidRPr="000533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тсутствием </w:t>
            </w:r>
            <w:r w:rsidRPr="000533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муниципального жилищного фонда)</w:t>
            </w:r>
          </w:p>
        </w:tc>
      </w:tr>
      <w:tr w:rsidR="004374E3" w:rsidRPr="00261D6B" w14:paraId="249426D6" w14:textId="77777777" w:rsidTr="0060025A">
        <w:trPr>
          <w:jc w:val="center"/>
        </w:trPr>
        <w:tc>
          <w:tcPr>
            <w:tcW w:w="12610" w:type="dxa"/>
            <w:gridSpan w:val="7"/>
          </w:tcPr>
          <w:p w14:paraId="68C1784B" w14:textId="32306329" w:rsidR="004374E3" w:rsidRPr="00053317" w:rsidRDefault="004374E3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14:paraId="6130B4C7" w14:textId="0558D974" w:rsidR="004374E3" w:rsidRPr="00053317" w:rsidRDefault="004374E3" w:rsidP="00C07C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(не отражены в связи с отсутствием систем коммунальной инфраструктуры, находящейся в муниципальной        собст</w:t>
            </w:r>
            <w:r w:rsidR="003539B8" w:rsidRPr="000533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венности</w:t>
            </w:r>
          </w:p>
        </w:tc>
      </w:tr>
      <w:tr w:rsidR="004374E3" w:rsidRPr="00261D6B" w14:paraId="050509B5" w14:textId="77777777" w:rsidTr="0060025A">
        <w:trPr>
          <w:jc w:val="center"/>
        </w:trPr>
        <w:tc>
          <w:tcPr>
            <w:tcW w:w="12610" w:type="dxa"/>
            <w:gridSpan w:val="7"/>
          </w:tcPr>
          <w:p w14:paraId="62A2B2D6" w14:textId="3C9ADFCA" w:rsidR="004374E3" w:rsidRPr="00053317" w:rsidRDefault="004374E3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31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  <w:p w14:paraId="16B3A671" w14:textId="1C8823C3" w:rsidR="004374E3" w:rsidRPr="00261D6B" w:rsidRDefault="004374E3" w:rsidP="00C07C4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0533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не</w:t>
            </w:r>
            <w:proofErr w:type="gramEnd"/>
            <w:r w:rsidRPr="000533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отражены в связи с отсутствием транспортного комплекса, находящейся в муниципальной со</w:t>
            </w:r>
            <w:r w:rsidR="003539B8" w:rsidRPr="000533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бственности</w:t>
            </w:r>
          </w:p>
        </w:tc>
      </w:tr>
    </w:tbl>
    <w:p w14:paraId="329DAA5E" w14:textId="77777777" w:rsidR="0001104E" w:rsidRPr="00261D6B" w:rsidRDefault="0001104E" w:rsidP="00053317">
      <w:pPr>
        <w:ind w:firstLine="0"/>
        <w:rPr>
          <w:rFonts w:ascii="Times New Roman" w:hAnsi="Times New Roman" w:cs="Times New Roman"/>
          <w:b/>
        </w:rPr>
        <w:sectPr w:rsidR="0001104E" w:rsidRPr="00261D6B" w:rsidSect="000559A1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659DA9E5" w14:textId="77777777" w:rsidR="00FF52B8" w:rsidRPr="00261D6B" w:rsidRDefault="0001104E" w:rsidP="00ED0718">
      <w:pPr>
        <w:ind w:firstLine="0"/>
        <w:jc w:val="center"/>
        <w:rPr>
          <w:rFonts w:ascii="Times New Roman" w:hAnsi="Times New Roman" w:cs="Times New Roman"/>
          <w:b/>
        </w:rPr>
      </w:pPr>
      <w:r w:rsidRPr="00261D6B">
        <w:rPr>
          <w:rFonts w:ascii="Times New Roman" w:hAnsi="Times New Roman" w:cs="Times New Roman"/>
          <w:b/>
        </w:rPr>
        <w:lastRenderedPageBreak/>
        <w:t xml:space="preserve">Раздел 6. </w:t>
      </w:r>
      <w:r w:rsidR="00F6228C" w:rsidRPr="00261D6B">
        <w:rPr>
          <w:rFonts w:ascii="Times New Roman" w:hAnsi="Times New Roman" w:cs="Times New Roman"/>
          <w:b/>
        </w:rPr>
        <w:t>Источник финансирования мероприятий по энергосбережению и повышению энергетической эффективности.</w:t>
      </w:r>
    </w:p>
    <w:p w14:paraId="6C8B968C" w14:textId="77777777" w:rsidR="00F6228C" w:rsidRPr="00261D6B" w:rsidRDefault="00F6228C" w:rsidP="00763C17">
      <w:pPr>
        <w:rPr>
          <w:rFonts w:ascii="Times New Roman" w:hAnsi="Times New Roman" w:cs="Times New Roman"/>
          <w:b/>
        </w:rPr>
      </w:pPr>
    </w:p>
    <w:p w14:paraId="421B6954" w14:textId="77777777" w:rsidR="00F6228C" w:rsidRPr="00261D6B" w:rsidRDefault="00F6228C" w:rsidP="00763C17">
      <w:pPr>
        <w:rPr>
          <w:rFonts w:ascii="Times New Roman" w:hAnsi="Times New Roman" w:cs="Times New Roman"/>
          <w:b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2126"/>
        <w:gridCol w:w="1828"/>
        <w:gridCol w:w="2088"/>
      </w:tblGrid>
      <w:tr w:rsidR="00F6228C" w:rsidRPr="00261D6B" w14:paraId="698F7D47" w14:textId="77777777" w:rsidTr="00ED0718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7B8" w14:textId="77777777" w:rsidR="00F6228C" w:rsidRPr="00261D6B" w:rsidRDefault="00F6228C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D45" w14:textId="77777777" w:rsidR="00F6228C" w:rsidRPr="00261D6B" w:rsidRDefault="00F6228C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839" w14:textId="77777777" w:rsidR="00F6228C" w:rsidRPr="00261D6B" w:rsidRDefault="00F6228C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979" w14:textId="77777777" w:rsidR="00F6228C" w:rsidRPr="00261D6B" w:rsidRDefault="00F6228C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0BDD6" w14:textId="77777777" w:rsidR="00F6228C" w:rsidRPr="00261D6B" w:rsidRDefault="00F6228C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Итого</w:t>
            </w:r>
          </w:p>
        </w:tc>
      </w:tr>
      <w:tr w:rsidR="00F6228C" w:rsidRPr="00261D6B" w14:paraId="0AC541C4" w14:textId="77777777" w:rsidTr="00ED0718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205" w14:textId="033B712F" w:rsidR="00F6228C" w:rsidRPr="00261D6B" w:rsidRDefault="00F6228C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 xml:space="preserve">Бюджет </w:t>
            </w:r>
            <w:r w:rsidR="00B178C8" w:rsidRPr="00261D6B">
              <w:rPr>
                <w:rFonts w:ascii="Times New Roman" w:hAnsi="Times New Roman" w:cs="Times New Roman"/>
              </w:rPr>
              <w:t>Сысоевского</w:t>
            </w:r>
            <w:r w:rsidRPr="00261D6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92DF" w14:textId="2CA9EE1F" w:rsidR="00F6228C" w:rsidRPr="00261D6B" w:rsidRDefault="00091355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0</w:t>
            </w:r>
            <w:r w:rsidR="00ED0718" w:rsidRPr="00261D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B74" w14:textId="49430C52" w:rsidR="00F6228C" w:rsidRPr="00261D6B" w:rsidRDefault="00091355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0</w:t>
            </w:r>
            <w:r w:rsidR="00ED0718" w:rsidRPr="00261D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B95" w14:textId="475DEE77" w:rsidR="00F6228C" w:rsidRPr="00261D6B" w:rsidRDefault="00091355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0</w:t>
            </w:r>
            <w:r w:rsidR="00ED0718" w:rsidRPr="00261D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0A70B" w14:textId="604C8BA9" w:rsidR="00F6228C" w:rsidRPr="00261D6B" w:rsidRDefault="00732EEA" w:rsidP="00ED07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61D6B">
              <w:rPr>
                <w:rFonts w:ascii="Times New Roman" w:hAnsi="Times New Roman" w:cs="Times New Roman"/>
              </w:rPr>
              <w:t>0</w:t>
            </w:r>
            <w:r w:rsidR="00ED0718" w:rsidRPr="00261D6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C78BDD7" w14:textId="77777777" w:rsidR="00FF52B8" w:rsidRPr="00261D6B" w:rsidRDefault="00FF52B8" w:rsidP="00763C17">
      <w:pPr>
        <w:rPr>
          <w:rFonts w:ascii="Times New Roman" w:hAnsi="Times New Roman" w:cs="Times New Roman"/>
          <w:b/>
        </w:rPr>
      </w:pPr>
    </w:p>
    <w:p w14:paraId="4F17BF71" w14:textId="77777777" w:rsidR="00FF52B8" w:rsidRPr="00261D6B" w:rsidRDefault="00FF52B8" w:rsidP="00763C17">
      <w:pPr>
        <w:rPr>
          <w:rFonts w:ascii="Times New Roman" w:hAnsi="Times New Roman" w:cs="Times New Roman"/>
          <w:b/>
        </w:rPr>
      </w:pPr>
    </w:p>
    <w:p w14:paraId="5D181FD3" w14:textId="77777777" w:rsidR="00FF52B8" w:rsidRPr="00261D6B" w:rsidRDefault="00FF52B8" w:rsidP="00763C17">
      <w:pPr>
        <w:rPr>
          <w:rFonts w:ascii="Times New Roman" w:hAnsi="Times New Roman" w:cs="Times New Roman"/>
          <w:b/>
        </w:rPr>
      </w:pPr>
    </w:p>
    <w:p w14:paraId="0189D053" w14:textId="77777777" w:rsidR="00FF52B8" w:rsidRPr="00261D6B" w:rsidRDefault="00FF52B8" w:rsidP="00763C17">
      <w:pPr>
        <w:rPr>
          <w:rFonts w:ascii="Times New Roman" w:hAnsi="Times New Roman" w:cs="Times New Roman"/>
        </w:rPr>
      </w:pPr>
    </w:p>
    <w:p w14:paraId="1F09BE7F" w14:textId="77777777" w:rsidR="00763C17" w:rsidRPr="00261D6B" w:rsidRDefault="00763C17" w:rsidP="00763C17">
      <w:pPr>
        <w:rPr>
          <w:rFonts w:ascii="Times New Roman" w:hAnsi="Times New Roman" w:cs="Times New Roman"/>
          <w:b/>
        </w:rPr>
      </w:pPr>
    </w:p>
    <w:sectPr w:rsidR="00763C17" w:rsidRPr="00261D6B" w:rsidSect="0001104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20" w:hanging="7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A734D7"/>
    <w:multiLevelType w:val="hybridMultilevel"/>
    <w:tmpl w:val="B31CD464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F97"/>
    <w:multiLevelType w:val="hybridMultilevel"/>
    <w:tmpl w:val="46162AF8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202E"/>
    <w:multiLevelType w:val="hybridMultilevel"/>
    <w:tmpl w:val="8B920820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358"/>
    <w:rsid w:val="0001104E"/>
    <w:rsid w:val="00023B12"/>
    <w:rsid w:val="000403DA"/>
    <w:rsid w:val="00053317"/>
    <w:rsid w:val="000559A1"/>
    <w:rsid w:val="00083840"/>
    <w:rsid w:val="00086775"/>
    <w:rsid w:val="00091355"/>
    <w:rsid w:val="000C7ED5"/>
    <w:rsid w:val="000E4DDF"/>
    <w:rsid w:val="00125809"/>
    <w:rsid w:val="00133770"/>
    <w:rsid w:val="00164721"/>
    <w:rsid w:val="001B3C7A"/>
    <w:rsid w:val="001F68E2"/>
    <w:rsid w:val="00261D6B"/>
    <w:rsid w:val="002759F5"/>
    <w:rsid w:val="002812CE"/>
    <w:rsid w:val="00296C8C"/>
    <w:rsid w:val="002B05CE"/>
    <w:rsid w:val="002B1F3B"/>
    <w:rsid w:val="003539B8"/>
    <w:rsid w:val="0036667A"/>
    <w:rsid w:val="00436264"/>
    <w:rsid w:val="004374E3"/>
    <w:rsid w:val="004673ED"/>
    <w:rsid w:val="00485C00"/>
    <w:rsid w:val="00534C67"/>
    <w:rsid w:val="005962A9"/>
    <w:rsid w:val="005E0F3B"/>
    <w:rsid w:val="005F51ED"/>
    <w:rsid w:val="0060025A"/>
    <w:rsid w:val="006C3711"/>
    <w:rsid w:val="00710B15"/>
    <w:rsid w:val="00732EEA"/>
    <w:rsid w:val="00763C17"/>
    <w:rsid w:val="007651FF"/>
    <w:rsid w:val="007D7010"/>
    <w:rsid w:val="0080641A"/>
    <w:rsid w:val="008C0B04"/>
    <w:rsid w:val="008E0447"/>
    <w:rsid w:val="008E4358"/>
    <w:rsid w:val="009123AB"/>
    <w:rsid w:val="00915F47"/>
    <w:rsid w:val="009365B9"/>
    <w:rsid w:val="009464B7"/>
    <w:rsid w:val="00981E67"/>
    <w:rsid w:val="009951B6"/>
    <w:rsid w:val="009A19B9"/>
    <w:rsid w:val="009A7335"/>
    <w:rsid w:val="009F4158"/>
    <w:rsid w:val="00A02691"/>
    <w:rsid w:val="00A6280E"/>
    <w:rsid w:val="00AB14EA"/>
    <w:rsid w:val="00AB6563"/>
    <w:rsid w:val="00AE40AC"/>
    <w:rsid w:val="00B05BF6"/>
    <w:rsid w:val="00B07AA9"/>
    <w:rsid w:val="00B178C8"/>
    <w:rsid w:val="00B305FC"/>
    <w:rsid w:val="00C07C4E"/>
    <w:rsid w:val="00C134AE"/>
    <w:rsid w:val="00C5272D"/>
    <w:rsid w:val="00C6008D"/>
    <w:rsid w:val="00C73A4F"/>
    <w:rsid w:val="00CE70E8"/>
    <w:rsid w:val="00CF13CC"/>
    <w:rsid w:val="00DB036B"/>
    <w:rsid w:val="00DE0190"/>
    <w:rsid w:val="00DF51FE"/>
    <w:rsid w:val="00E26AF9"/>
    <w:rsid w:val="00E31839"/>
    <w:rsid w:val="00E84FBA"/>
    <w:rsid w:val="00ED0718"/>
    <w:rsid w:val="00F03C89"/>
    <w:rsid w:val="00F05104"/>
    <w:rsid w:val="00F16E9E"/>
    <w:rsid w:val="00F45015"/>
    <w:rsid w:val="00F6228C"/>
    <w:rsid w:val="00FC37B8"/>
    <w:rsid w:val="00FD3B1E"/>
    <w:rsid w:val="00FE2BCC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178EE"/>
  <w15:docId w15:val="{FB5CB86E-B320-44E0-B49B-F0C578A6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3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4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8E43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Цветовое выделение"/>
    <w:uiPriority w:val="99"/>
    <w:rsid w:val="008E435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8E4358"/>
    <w:rPr>
      <w:rFonts w:cs="Times New Roman"/>
      <w:b/>
      <w:color w:val="106BBE"/>
    </w:rPr>
  </w:style>
  <w:style w:type="character" w:styleId="a7">
    <w:name w:val="Hyperlink"/>
    <w:rsid w:val="00164721"/>
    <w:rPr>
      <w:color w:val="000080"/>
      <w:u w:val="single"/>
    </w:rPr>
  </w:style>
  <w:style w:type="paragraph" w:styleId="a8">
    <w:name w:val="Normal (Web)"/>
    <w:basedOn w:val="a"/>
    <w:rsid w:val="00164721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9">
    <w:name w:val="Прижатый влево"/>
    <w:basedOn w:val="a"/>
    <w:next w:val="a"/>
    <w:uiPriority w:val="99"/>
    <w:rsid w:val="009A19B9"/>
    <w:pPr>
      <w:ind w:firstLine="0"/>
      <w:jc w:val="left"/>
    </w:pPr>
  </w:style>
  <w:style w:type="table" w:styleId="aa">
    <w:name w:val="Table Grid"/>
    <w:basedOn w:val="a1"/>
    <w:uiPriority w:val="59"/>
    <w:rsid w:val="00FF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806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84779BF15498A992FDE35B77F7622FC7E07406CFF185F1C36AA5C4AB20DD0691FAVCX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Бухгалтер5</cp:lastModifiedBy>
  <cp:revision>19</cp:revision>
  <cp:lastPrinted>2021-06-08T08:43:00Z</cp:lastPrinted>
  <dcterms:created xsi:type="dcterms:W3CDTF">2021-05-20T06:41:00Z</dcterms:created>
  <dcterms:modified xsi:type="dcterms:W3CDTF">2021-06-29T08:12:00Z</dcterms:modified>
</cp:coreProperties>
</file>