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8E" w:rsidRDefault="00E45A8E" w:rsidP="00E45A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715010</wp:posOffset>
            </wp:positionV>
            <wp:extent cx="5855335" cy="63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6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АДМИНИСТРАЦИЯ СЫСОЕВСКОГО СЕЛЬСКОГО ПОСЕЛЕНИЯ СУРОВИКИНСКОГО МУНИЦИПАЛЬНОГО РАЙОНА ВОЛГОГРАДСКОЙ ОБЛАСТИ</w:t>
      </w:r>
    </w:p>
    <w:p w:rsidR="00E45A8E" w:rsidRDefault="00E45A8E" w:rsidP="00E45A8E">
      <w:pPr>
        <w:autoSpaceDE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E45A8E" w:rsidRDefault="00E45A8E" w:rsidP="00E45A8E">
      <w:pPr>
        <w:autoSpaceDE w:val="0"/>
        <w:spacing w:after="0"/>
        <w:ind w:left="-374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E45A8E" w:rsidRDefault="00E45A8E" w:rsidP="00E45A8E">
      <w:pPr>
        <w:autoSpaceDE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E45A8E" w:rsidRDefault="00CF162E" w:rsidP="00E45A8E">
      <w:pPr>
        <w:autoSpaceDE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№</w:t>
      </w:r>
      <w:r w:rsidR="00D577E7">
        <w:rPr>
          <w:rFonts w:ascii="Arial" w:eastAsia="Times New Roman" w:hAnsi="Arial" w:cs="Arial"/>
          <w:b/>
          <w:sz w:val="24"/>
          <w:szCs w:val="24"/>
        </w:rPr>
        <w:t>42</w:t>
      </w:r>
    </w:p>
    <w:p w:rsidR="00E45A8E" w:rsidRDefault="00E45A8E" w:rsidP="00E45A8E">
      <w:pPr>
        <w:autoSpaceDE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5A8E" w:rsidRDefault="00C74868" w:rsidP="00E45A8E">
      <w:pPr>
        <w:autoSpaceDE w:val="0"/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От </w:t>
      </w:r>
      <w:r w:rsidR="00D577E7">
        <w:rPr>
          <w:rFonts w:ascii="Arial" w:eastAsia="Times New Roman" w:hAnsi="Arial" w:cs="Arial"/>
          <w:b/>
          <w:sz w:val="24"/>
          <w:szCs w:val="24"/>
        </w:rPr>
        <w:t>22</w:t>
      </w:r>
      <w:r w:rsidR="00E45A8E">
        <w:rPr>
          <w:rFonts w:ascii="Arial" w:eastAsia="Times New Roman" w:hAnsi="Arial" w:cs="Arial"/>
          <w:b/>
          <w:sz w:val="24"/>
          <w:szCs w:val="24"/>
        </w:rPr>
        <w:t>.0</w:t>
      </w:r>
      <w:r>
        <w:rPr>
          <w:rFonts w:ascii="Arial" w:eastAsia="Times New Roman" w:hAnsi="Arial" w:cs="Arial"/>
          <w:b/>
          <w:sz w:val="24"/>
          <w:szCs w:val="24"/>
        </w:rPr>
        <w:t>6</w:t>
      </w:r>
      <w:r w:rsidR="00E45A8E">
        <w:rPr>
          <w:rFonts w:ascii="Arial" w:eastAsia="Times New Roman" w:hAnsi="Arial" w:cs="Arial"/>
          <w:b/>
          <w:sz w:val="24"/>
          <w:szCs w:val="24"/>
        </w:rPr>
        <w:t>.2023 г.</w:t>
      </w:r>
    </w:p>
    <w:p w:rsidR="00E45A8E" w:rsidRDefault="00E45A8E" w:rsidP="00E45A8E">
      <w:pPr>
        <w:autoSpaceDE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5A8E" w:rsidRDefault="00E45A8E" w:rsidP="00E45A8E">
      <w:pPr>
        <w:autoSpaceDE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О создании межведомственной комиссии  по  оценке  соответствия  помещений  жилищного  фонда  Сысоевского  сельского  поселения  Суровикинского муниципального  района  Волгоградской  области  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установленным требованиям, признанию помещений пригодными (непригодными) для проживания граждан и многоквартирных домов аварийными и подлежащих сносу и реконструкции.</w:t>
      </w:r>
    </w:p>
    <w:p w:rsidR="00E45A8E" w:rsidRDefault="00E45A8E" w:rsidP="00E45A8E">
      <w:pPr>
        <w:autoSpaceDE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45A8E" w:rsidRDefault="00E45A8E" w:rsidP="00E45A8E">
      <w:pPr>
        <w:autoSpaceDE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со статьями 14, 15, 23, 26 Жилищного кодекса Российской Федерации,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Постановления Губернатора Волгоградской области от 29 июня 2015 г. № 588 и Постановления Главы Администрации Волгоградской области от 21 марта 2005г. № 233, в целях обеспечения сохранности жилого фонда, правильной эксплуатации жилых домов и помещений,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их техническим состоянием,</w:t>
      </w:r>
    </w:p>
    <w:p w:rsidR="00E45A8E" w:rsidRDefault="00E45A8E" w:rsidP="00E45A8E">
      <w:pPr>
        <w:autoSpaceDE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ПОСТАНОВЛЯЮ:</w:t>
      </w:r>
    </w:p>
    <w:p w:rsidR="00CF162E" w:rsidRDefault="00E45A8E" w:rsidP="00E45A8E">
      <w:pPr>
        <w:autoSpaceDE w:val="0"/>
        <w:spacing w:after="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1. Образовать межведомственную комиссию </w:t>
      </w:r>
      <w:r>
        <w:rPr>
          <w:rFonts w:ascii="Arial" w:eastAsia="Times New Roman" w:hAnsi="Arial" w:cs="Arial"/>
          <w:sz w:val="24"/>
          <w:szCs w:val="24"/>
        </w:rPr>
        <w:t xml:space="preserve">по  оценке  соответствия  помещений  жилищного  фонда  Сысоевского  сельского  поселения  Суровикинского муниципального  района  Волгоградской  области 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установленным требованиям, признанию помещений пригодными (непригодными) для проживания граждан и многоквартирных домов аварийными и п</w:t>
      </w:r>
      <w:r w:rsidR="00CF162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одлежащих сносу и реконструкции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и утвердить ее состав согласно приложению</w:t>
      </w:r>
      <w:r w:rsidR="00CF162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№1</w:t>
      </w:r>
    </w:p>
    <w:p w:rsidR="00E45A8E" w:rsidRDefault="00E45A8E" w:rsidP="00E45A8E">
      <w:pPr>
        <w:autoSpaceDE w:val="0"/>
        <w:spacing w:after="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      2. Утвердить прилагаемое Положение о межведомственной комиссии.</w:t>
      </w:r>
    </w:p>
    <w:p w:rsidR="00CF162E" w:rsidRDefault="00CF162E" w:rsidP="00E45A8E">
      <w:pPr>
        <w:autoSpaceDE w:val="0"/>
        <w:spacing w:after="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45A8E" w:rsidRDefault="00E45A8E" w:rsidP="00E45A8E">
      <w:pPr>
        <w:autoSpaceDE w:val="0"/>
        <w:spacing w:after="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</w:t>
      </w:r>
      <w:r w:rsidR="00CF162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3. </w:t>
      </w:r>
      <w:proofErr w:type="gramStart"/>
      <w:r w:rsidR="00CF162E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Признать утратившим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силу постановление Главы администрации Сысоевского сельского поселения  Суровикинского муниципального района Волгоградской области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F162E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 13.01.2023 года №5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«О  создании  межведомственной  комиссии  по  оценке  соответствия  помещений  жилищного фонда  Сысоевского сельского поселения Суровикинского муниципального района Волгоградской области  установленным требованиям, признанию помещений пригодными (непригодными) для проживания граждан и многоквартирных домов аварийными и подлежащих сносу и реконструкции».</w:t>
      </w:r>
      <w:proofErr w:type="gramEnd"/>
    </w:p>
    <w:p w:rsidR="00CF162E" w:rsidRDefault="00CF162E" w:rsidP="00E45A8E">
      <w:pPr>
        <w:autoSpaceDE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45A8E" w:rsidRDefault="00E45A8E" w:rsidP="00E45A8E">
      <w:pPr>
        <w:autoSpaceDE w:val="0"/>
        <w:spacing w:after="0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4.  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45A8E" w:rsidRPr="00DA340E" w:rsidRDefault="00E45A8E" w:rsidP="00DA340E">
      <w:pPr>
        <w:autoSpaceDE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5. Настоящее постановление вступает в силу со дня его подписания и подлежит официальному опубликованию.</w:t>
      </w:r>
    </w:p>
    <w:p w:rsidR="00E45A8E" w:rsidRDefault="00E45A8E" w:rsidP="00E45A8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45A8E" w:rsidRPr="00DA340E" w:rsidRDefault="00E45A8E" w:rsidP="00DA340E">
      <w:pPr>
        <w:pStyle w:val="a3"/>
        <w:rPr>
          <w:rFonts w:ascii="Arial" w:eastAsia="Times New Roman" w:hAnsi="Arial" w:cs="Arial"/>
          <w:spacing w:val="2"/>
          <w:lang w:eastAsia="ru-RU"/>
        </w:rPr>
      </w:pPr>
      <w:r>
        <w:rPr>
          <w:rFonts w:ascii="Arial" w:eastAsia="Times New Roman" w:hAnsi="Arial" w:cs="Arial"/>
          <w:spacing w:val="2"/>
          <w:lang w:eastAsia="ru-RU"/>
        </w:rPr>
        <w:t>Глава Сысоевского сельского поселения                               Д.Г. Пискаревская</w:t>
      </w:r>
    </w:p>
    <w:p w:rsidR="00E45A8E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8B72EE" w:rsidRDefault="008B72E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8B72EE" w:rsidRDefault="008B72E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>Приложение № 1</w:t>
      </w: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к постановлению главы     </w:t>
      </w: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 Сысоевского  сельского</w:t>
      </w: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 поселения  </w:t>
      </w: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       от </w:t>
      </w:r>
      <w:r w:rsidR="00D577E7" w:rsidRPr="00FC3B65">
        <w:rPr>
          <w:rFonts w:ascii="Arial" w:eastAsia="Times New Roman" w:hAnsi="Arial" w:cs="Arial"/>
        </w:rPr>
        <w:t>22</w:t>
      </w:r>
      <w:r w:rsidRPr="00FC3B65">
        <w:rPr>
          <w:rFonts w:ascii="Arial" w:eastAsia="Times New Roman" w:hAnsi="Arial" w:cs="Arial"/>
        </w:rPr>
        <w:t>.06.2023 года №</w:t>
      </w:r>
      <w:r w:rsidR="00D577E7" w:rsidRPr="00FC3B65">
        <w:rPr>
          <w:rFonts w:ascii="Arial" w:eastAsia="Times New Roman" w:hAnsi="Arial" w:cs="Arial"/>
        </w:rPr>
        <w:t>42</w:t>
      </w:r>
      <w:r w:rsidRPr="00FC3B65">
        <w:rPr>
          <w:rFonts w:ascii="Arial" w:eastAsia="Times New Roman" w:hAnsi="Arial" w:cs="Arial"/>
        </w:rPr>
        <w:t xml:space="preserve"> </w:t>
      </w:r>
    </w:p>
    <w:p w:rsidR="00E45A8E" w:rsidRPr="00FC3B65" w:rsidRDefault="00E45A8E" w:rsidP="00E45A8E">
      <w:pPr>
        <w:pStyle w:val="a3"/>
        <w:spacing w:after="0"/>
        <w:ind w:hanging="36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ind w:hanging="36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ind w:left="36" w:hanging="36"/>
        <w:jc w:val="center"/>
        <w:rPr>
          <w:rFonts w:ascii="Arial" w:eastAsia="Times New Roman" w:hAnsi="Arial" w:cs="Arial"/>
          <w:b/>
        </w:rPr>
      </w:pPr>
      <w:r w:rsidRPr="00FC3B65">
        <w:rPr>
          <w:rFonts w:ascii="Arial" w:eastAsia="Times New Roman" w:hAnsi="Arial" w:cs="Arial"/>
          <w:b/>
        </w:rPr>
        <w:t>СОСТАВ</w:t>
      </w:r>
    </w:p>
    <w:p w:rsidR="00E45A8E" w:rsidRPr="00FC3B65" w:rsidRDefault="00E45A8E" w:rsidP="00E45A8E">
      <w:pPr>
        <w:autoSpaceDE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3B65">
        <w:rPr>
          <w:rFonts w:ascii="Arial" w:eastAsia="Times New Roman" w:hAnsi="Arial" w:cs="Arial"/>
          <w:b/>
          <w:sz w:val="24"/>
          <w:szCs w:val="24"/>
        </w:rPr>
        <w:t xml:space="preserve">межведомственной комиссии </w:t>
      </w:r>
    </w:p>
    <w:p w:rsidR="00E45A8E" w:rsidRPr="00FC3B65" w:rsidRDefault="00E45A8E" w:rsidP="00E45A8E">
      <w:pPr>
        <w:pStyle w:val="a3"/>
        <w:spacing w:after="0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rPr>
          <w:rFonts w:ascii="Arial" w:eastAsia="Times New Roman" w:hAnsi="Arial" w:cs="Arial"/>
          <w:spacing w:val="2"/>
          <w:kern w:val="0"/>
          <w:lang w:eastAsia="ru-RU" w:bidi="ar-SA"/>
        </w:rPr>
      </w:pPr>
    </w:p>
    <w:p w:rsidR="00E45A8E" w:rsidRPr="00FC3B65" w:rsidRDefault="00E45A8E" w:rsidP="00E45A8E">
      <w:pPr>
        <w:pStyle w:val="a3"/>
        <w:tabs>
          <w:tab w:val="left" w:pos="2650"/>
        </w:tabs>
        <w:spacing w:after="0"/>
        <w:rPr>
          <w:rFonts w:ascii="Arial" w:eastAsia="Times New Roman" w:hAnsi="Arial" w:cs="Arial"/>
          <w:spacing w:val="2"/>
          <w:kern w:val="0"/>
          <w:lang w:eastAsia="ru-RU" w:bidi="ar-SA"/>
        </w:rPr>
      </w:pPr>
      <w:r w:rsidRPr="00FC3B65">
        <w:rPr>
          <w:rFonts w:ascii="Arial" w:eastAsia="Times New Roman" w:hAnsi="Arial" w:cs="Arial"/>
          <w:spacing w:val="2"/>
          <w:kern w:val="0"/>
          <w:lang w:eastAsia="ru-RU" w:bidi="ar-SA"/>
        </w:rPr>
        <w:t xml:space="preserve">Пискаревская    </w:t>
      </w:r>
      <w:r w:rsidRPr="00FC3B65">
        <w:rPr>
          <w:rFonts w:ascii="Arial" w:eastAsia="Times New Roman" w:hAnsi="Arial" w:cs="Arial"/>
          <w:spacing w:val="2"/>
          <w:kern w:val="0"/>
          <w:lang w:eastAsia="ru-RU" w:bidi="ar-SA"/>
        </w:rPr>
        <w:tab/>
        <w:t xml:space="preserve">     -  глава  Сысоевского  сельского  поселения</w:t>
      </w:r>
    </w:p>
    <w:p w:rsidR="00E45A8E" w:rsidRPr="00FC3B65" w:rsidRDefault="00E45A8E" w:rsidP="00E45A8E">
      <w:pPr>
        <w:pStyle w:val="a3"/>
        <w:tabs>
          <w:tab w:val="left" w:pos="2650"/>
        </w:tabs>
        <w:spacing w:after="0"/>
        <w:rPr>
          <w:rFonts w:ascii="Arial" w:eastAsia="Times New Roman" w:hAnsi="Arial" w:cs="Arial"/>
          <w:spacing w:val="2"/>
          <w:kern w:val="0"/>
          <w:lang w:eastAsia="ru-RU" w:bidi="ar-SA"/>
        </w:rPr>
      </w:pPr>
      <w:r w:rsidRPr="00FC3B65">
        <w:rPr>
          <w:rFonts w:ascii="Arial" w:eastAsia="Times New Roman" w:hAnsi="Arial" w:cs="Arial"/>
          <w:spacing w:val="2"/>
          <w:kern w:val="0"/>
          <w:lang w:eastAsia="ru-RU" w:bidi="ar-SA"/>
        </w:rPr>
        <w:t>Дина Геннадьевна</w:t>
      </w:r>
      <w:r w:rsidRPr="00FC3B65">
        <w:rPr>
          <w:rFonts w:ascii="Arial" w:eastAsia="Times New Roman" w:hAnsi="Arial" w:cs="Arial"/>
          <w:spacing w:val="2"/>
          <w:kern w:val="0"/>
          <w:lang w:eastAsia="ru-RU" w:bidi="ar-SA"/>
        </w:rPr>
        <w:tab/>
        <w:t xml:space="preserve">        </w:t>
      </w:r>
      <w:r w:rsidRPr="00FC3B65">
        <w:rPr>
          <w:rFonts w:ascii="Arial" w:eastAsia="Times New Roman" w:hAnsi="Arial" w:cs="Arial"/>
          <w:b/>
          <w:spacing w:val="2"/>
          <w:kern w:val="0"/>
          <w:lang w:eastAsia="ru-RU" w:bidi="ar-SA"/>
        </w:rPr>
        <w:t>председатель комиссии;</w:t>
      </w:r>
    </w:p>
    <w:p w:rsidR="00E45A8E" w:rsidRPr="00FC3B65" w:rsidRDefault="00E45A8E" w:rsidP="00E45A8E">
      <w:pPr>
        <w:pStyle w:val="a3"/>
        <w:spacing w:after="0"/>
        <w:rPr>
          <w:rFonts w:ascii="Arial" w:eastAsia="Times New Roman" w:hAnsi="Arial" w:cs="Arial"/>
          <w:spacing w:val="2"/>
          <w:lang w:eastAsia="ru-RU"/>
        </w:rPr>
      </w:pP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  <w:spacing w:val="2"/>
          <w:lang w:eastAsia="ru-RU"/>
        </w:rPr>
      </w:pPr>
    </w:p>
    <w:p w:rsidR="00E45A8E" w:rsidRPr="00FC3B65" w:rsidRDefault="00E45A8E" w:rsidP="00E45A8E">
      <w:pPr>
        <w:pStyle w:val="a3"/>
        <w:tabs>
          <w:tab w:val="left" w:pos="2895"/>
        </w:tabs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Пискова </w:t>
      </w:r>
      <w:r w:rsidRPr="00FC3B65">
        <w:rPr>
          <w:rFonts w:ascii="Arial" w:eastAsia="Times New Roman" w:hAnsi="Arial" w:cs="Arial"/>
        </w:rPr>
        <w:tab/>
        <w:t xml:space="preserve">-  специалист по связям с общественностью </w:t>
      </w:r>
    </w:p>
    <w:p w:rsidR="00E45A8E" w:rsidRPr="00FC3B65" w:rsidRDefault="00E45A8E" w:rsidP="00E45A8E">
      <w:pPr>
        <w:pStyle w:val="a3"/>
        <w:tabs>
          <w:tab w:val="left" w:pos="2895"/>
        </w:tabs>
        <w:spacing w:after="0"/>
        <w:rPr>
          <w:rFonts w:ascii="Arial" w:eastAsia="Times New Roman" w:hAnsi="Arial" w:cs="Arial"/>
          <w:b/>
          <w:spacing w:val="2"/>
          <w:lang w:eastAsia="ru-RU"/>
        </w:rPr>
      </w:pPr>
      <w:r w:rsidRPr="00FC3B65">
        <w:rPr>
          <w:rFonts w:ascii="Arial" w:eastAsia="Times New Roman" w:hAnsi="Arial" w:cs="Arial"/>
        </w:rPr>
        <w:t>Елена  Валентиновна</w:t>
      </w:r>
      <w:r w:rsidRPr="00FC3B65">
        <w:rPr>
          <w:rFonts w:ascii="Arial" w:eastAsia="Times New Roman" w:hAnsi="Arial" w:cs="Arial"/>
        </w:rPr>
        <w:tab/>
        <w:t xml:space="preserve">   администрации Сысоевского сельского поселения,</w:t>
      </w:r>
      <w:r w:rsidRPr="00FC3B65">
        <w:rPr>
          <w:rFonts w:ascii="Arial" w:eastAsia="Times New Roman" w:hAnsi="Arial" w:cs="Arial"/>
          <w:spacing w:val="2"/>
          <w:lang w:eastAsia="ru-RU"/>
        </w:rPr>
        <w:t xml:space="preserve">   </w:t>
      </w:r>
    </w:p>
    <w:p w:rsidR="00E45A8E" w:rsidRPr="00FC3B65" w:rsidRDefault="00E45A8E" w:rsidP="00E45A8E">
      <w:pPr>
        <w:pStyle w:val="a3"/>
        <w:tabs>
          <w:tab w:val="left" w:pos="2895"/>
        </w:tabs>
        <w:spacing w:after="0"/>
        <w:rPr>
          <w:rFonts w:ascii="Arial" w:eastAsia="Times New Roman" w:hAnsi="Arial" w:cs="Arial"/>
          <w:b/>
        </w:rPr>
      </w:pPr>
      <w:r w:rsidRPr="00FC3B65">
        <w:rPr>
          <w:rFonts w:ascii="Arial" w:eastAsia="Times New Roman" w:hAnsi="Arial" w:cs="Arial"/>
          <w:b/>
          <w:spacing w:val="2"/>
          <w:lang w:eastAsia="ru-RU"/>
        </w:rPr>
        <w:t xml:space="preserve">                                             заместитель председателя комиссии                         </w:t>
      </w:r>
      <w:r w:rsidRPr="00FC3B65">
        <w:rPr>
          <w:rFonts w:ascii="Arial" w:eastAsia="Times New Roman" w:hAnsi="Arial" w:cs="Arial"/>
          <w:b/>
          <w:spacing w:val="2"/>
          <w:lang w:eastAsia="ru-RU"/>
        </w:rPr>
        <w:br/>
      </w:r>
      <w:r w:rsidRPr="00FC3B65">
        <w:rPr>
          <w:rFonts w:ascii="Arial" w:eastAsia="Times New Roman" w:hAnsi="Arial" w:cs="Arial"/>
        </w:rPr>
        <w:t xml:space="preserve">                                                </w:t>
      </w:r>
    </w:p>
    <w:p w:rsidR="00E45A8E" w:rsidRPr="00FC3B65" w:rsidRDefault="00E45A8E" w:rsidP="00E45A8E">
      <w:pPr>
        <w:pStyle w:val="a3"/>
        <w:spacing w:after="0"/>
        <w:rPr>
          <w:rFonts w:ascii="Arial" w:eastAsia="Times New Roman" w:hAnsi="Arial" w:cs="Arial"/>
        </w:rPr>
      </w:pPr>
      <w:proofErr w:type="spellStart"/>
      <w:r w:rsidRPr="00FC3B65">
        <w:rPr>
          <w:rFonts w:ascii="Arial" w:eastAsia="Times New Roman" w:hAnsi="Arial" w:cs="Arial"/>
        </w:rPr>
        <w:t>Жиркова</w:t>
      </w:r>
      <w:proofErr w:type="spellEnd"/>
      <w:r w:rsidRPr="00FC3B65">
        <w:rPr>
          <w:rFonts w:ascii="Arial" w:eastAsia="Times New Roman" w:hAnsi="Arial" w:cs="Arial"/>
        </w:rPr>
        <w:t xml:space="preserve">                     </w:t>
      </w:r>
      <w:r w:rsidRPr="00FC3B65">
        <w:rPr>
          <w:rFonts w:ascii="Arial" w:eastAsia="Times New Roman" w:hAnsi="Arial" w:cs="Arial"/>
        </w:rPr>
        <w:tab/>
        <w:t xml:space="preserve">  -  специалист по связям с общественностью                              </w:t>
      </w:r>
    </w:p>
    <w:p w:rsidR="00E45A8E" w:rsidRPr="00FC3B65" w:rsidRDefault="00E45A8E" w:rsidP="00E45A8E">
      <w:pPr>
        <w:pStyle w:val="a3"/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>Наталия Григорьевна            администрации Сысоевского сельского поселения</w:t>
      </w:r>
    </w:p>
    <w:p w:rsidR="00E45A8E" w:rsidRDefault="00E45A8E" w:rsidP="00621654">
      <w:pPr>
        <w:pStyle w:val="a3"/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                                                </w:t>
      </w:r>
      <w:r w:rsidRPr="00FC3B65">
        <w:rPr>
          <w:rFonts w:ascii="Arial" w:eastAsia="Times New Roman" w:hAnsi="Arial" w:cs="Arial"/>
          <w:b/>
        </w:rPr>
        <w:t xml:space="preserve">секретарь комиссии   </w:t>
      </w:r>
    </w:p>
    <w:p w:rsidR="00621654" w:rsidRDefault="00621654" w:rsidP="00621654">
      <w:pPr>
        <w:pStyle w:val="a3"/>
        <w:spacing w:after="0"/>
        <w:rPr>
          <w:rFonts w:ascii="Arial" w:eastAsia="Times New Roman" w:hAnsi="Arial" w:cs="Arial"/>
        </w:rPr>
      </w:pPr>
      <w:r w:rsidRPr="00621654">
        <w:rPr>
          <w:rFonts w:ascii="Arial" w:eastAsia="Times New Roman" w:hAnsi="Arial" w:cs="Arial"/>
          <w:b/>
        </w:rPr>
        <w:t>члены комиссии</w:t>
      </w:r>
      <w:r>
        <w:rPr>
          <w:rFonts w:ascii="Arial" w:eastAsia="Times New Roman" w:hAnsi="Arial" w:cs="Arial"/>
        </w:rPr>
        <w:t>:</w:t>
      </w:r>
    </w:p>
    <w:p w:rsidR="00621654" w:rsidRPr="00FC3B65" w:rsidRDefault="00621654" w:rsidP="00621654">
      <w:pPr>
        <w:pStyle w:val="a3"/>
        <w:spacing w:after="0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tabs>
          <w:tab w:val="left" w:pos="2711"/>
        </w:tabs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>Борисевич</w:t>
      </w:r>
      <w:r w:rsidRPr="00FC3B65">
        <w:rPr>
          <w:rFonts w:ascii="Arial" w:eastAsia="Times New Roman" w:hAnsi="Arial" w:cs="Arial"/>
        </w:rPr>
        <w:tab/>
        <w:t xml:space="preserve">    -  специалист по связям с общественностью  </w:t>
      </w:r>
    </w:p>
    <w:p w:rsidR="00E45A8E" w:rsidRPr="00FC3B65" w:rsidRDefault="00E45A8E" w:rsidP="00E45A8E">
      <w:pPr>
        <w:pStyle w:val="a3"/>
        <w:tabs>
          <w:tab w:val="left" w:pos="2711"/>
        </w:tabs>
        <w:spacing w:after="0"/>
        <w:rPr>
          <w:rFonts w:ascii="Arial" w:eastAsia="Times New Roman" w:hAnsi="Arial" w:cs="Arial"/>
          <w:b/>
        </w:rPr>
      </w:pPr>
      <w:r w:rsidRPr="00FC3B65">
        <w:rPr>
          <w:rFonts w:ascii="Arial" w:eastAsia="Times New Roman" w:hAnsi="Arial" w:cs="Arial"/>
        </w:rPr>
        <w:t>Елена Ивановна</w:t>
      </w:r>
      <w:r w:rsidRPr="00FC3B65">
        <w:rPr>
          <w:rFonts w:ascii="Arial" w:eastAsia="Times New Roman" w:hAnsi="Arial" w:cs="Arial"/>
        </w:rPr>
        <w:tab/>
        <w:t xml:space="preserve">       администрации Сысоевского сельского поселения,  </w:t>
      </w:r>
    </w:p>
    <w:p w:rsidR="00621654" w:rsidRDefault="00E45A8E" w:rsidP="00621654">
      <w:pPr>
        <w:pStyle w:val="a3"/>
        <w:tabs>
          <w:tab w:val="left" w:pos="2711"/>
        </w:tabs>
        <w:spacing w:after="0"/>
        <w:rPr>
          <w:rFonts w:ascii="Arial" w:eastAsia="Times New Roman" w:hAnsi="Arial" w:cs="Arial"/>
          <w:b/>
        </w:rPr>
      </w:pPr>
      <w:r w:rsidRPr="00FC3B65">
        <w:rPr>
          <w:rFonts w:ascii="Arial" w:eastAsia="Times New Roman" w:hAnsi="Arial" w:cs="Arial"/>
          <w:b/>
        </w:rPr>
        <w:t xml:space="preserve">                                                    </w:t>
      </w:r>
    </w:p>
    <w:p w:rsidR="00621654" w:rsidRDefault="00E45A8E" w:rsidP="00621654">
      <w:pPr>
        <w:pStyle w:val="a3"/>
        <w:tabs>
          <w:tab w:val="left" w:pos="2711"/>
        </w:tabs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Вершинина                </w:t>
      </w:r>
      <w:r w:rsidRPr="00FC3B65">
        <w:rPr>
          <w:rFonts w:ascii="Arial" w:eastAsia="Times New Roman" w:hAnsi="Arial" w:cs="Arial"/>
        </w:rPr>
        <w:tab/>
        <w:t xml:space="preserve"> </w:t>
      </w:r>
      <w:r w:rsidR="00621654">
        <w:rPr>
          <w:rFonts w:ascii="Arial" w:eastAsia="Times New Roman" w:hAnsi="Arial" w:cs="Arial"/>
        </w:rPr>
        <w:t xml:space="preserve">   </w:t>
      </w:r>
      <w:r w:rsidRPr="00FC3B65">
        <w:rPr>
          <w:rFonts w:ascii="Arial" w:eastAsia="Times New Roman" w:hAnsi="Arial" w:cs="Arial"/>
        </w:rPr>
        <w:t xml:space="preserve"> - консультант отдела ЖКХ администрации</w:t>
      </w:r>
    </w:p>
    <w:p w:rsidR="00621654" w:rsidRDefault="00621654" w:rsidP="00621654">
      <w:pPr>
        <w:pStyle w:val="a3"/>
        <w:tabs>
          <w:tab w:val="left" w:pos="2711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Лариса Геннадьевна             Суровикинского муниципального района </w:t>
      </w:r>
    </w:p>
    <w:p w:rsidR="00621654" w:rsidRDefault="00621654" w:rsidP="00621654">
      <w:pPr>
        <w:pStyle w:val="a3"/>
        <w:tabs>
          <w:tab w:val="left" w:pos="2711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( по согласованию)        </w:t>
      </w:r>
    </w:p>
    <w:p w:rsidR="00E45A8E" w:rsidRPr="00FC3B65" w:rsidRDefault="00E45A8E" w:rsidP="00621654">
      <w:pPr>
        <w:pStyle w:val="a3"/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 </w:t>
      </w:r>
    </w:p>
    <w:p w:rsidR="00E45A8E" w:rsidRPr="00FC3B65" w:rsidRDefault="00E45A8E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  <w:proofErr w:type="spellStart"/>
      <w:r w:rsidRPr="00FC3B65">
        <w:rPr>
          <w:rFonts w:ascii="Arial" w:eastAsia="Times New Roman" w:hAnsi="Arial" w:cs="Arial"/>
        </w:rPr>
        <w:t>Хоперскова</w:t>
      </w:r>
      <w:proofErr w:type="spellEnd"/>
      <w:r w:rsidRPr="00FC3B65">
        <w:rPr>
          <w:rFonts w:ascii="Arial" w:eastAsia="Times New Roman" w:hAnsi="Arial" w:cs="Arial"/>
        </w:rPr>
        <w:t xml:space="preserve">                            - начальник территориального отдела </w:t>
      </w:r>
      <w:r w:rsidR="008B72EE">
        <w:rPr>
          <w:rFonts w:ascii="Arial" w:eastAsia="Times New Roman" w:hAnsi="Arial" w:cs="Arial"/>
        </w:rPr>
        <w:t xml:space="preserve">                       </w:t>
      </w:r>
    </w:p>
    <w:p w:rsidR="00E45A8E" w:rsidRDefault="00E45A8E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Ольга Васильевна                  </w:t>
      </w:r>
      <w:r w:rsidR="008B72EE">
        <w:rPr>
          <w:rFonts w:ascii="Arial" w:eastAsia="Times New Roman" w:hAnsi="Arial" w:cs="Arial"/>
        </w:rPr>
        <w:t xml:space="preserve">Роспотребнадзора по </w:t>
      </w:r>
      <w:r w:rsidRPr="00FC3B65">
        <w:rPr>
          <w:rFonts w:ascii="Arial" w:eastAsia="Times New Roman" w:hAnsi="Arial" w:cs="Arial"/>
        </w:rPr>
        <w:t xml:space="preserve">Волгоградской области </w:t>
      </w:r>
      <w:proofErr w:type="gramStart"/>
      <w:r w:rsidRPr="00FC3B65">
        <w:rPr>
          <w:rFonts w:ascii="Arial" w:eastAsia="Times New Roman" w:hAnsi="Arial" w:cs="Arial"/>
        </w:rPr>
        <w:t>в</w:t>
      </w:r>
      <w:proofErr w:type="gramEnd"/>
      <w:r w:rsidRPr="00FC3B65">
        <w:rPr>
          <w:rFonts w:ascii="Arial" w:eastAsia="Times New Roman" w:hAnsi="Arial" w:cs="Arial"/>
        </w:rPr>
        <w:t xml:space="preserve"> </w:t>
      </w:r>
      <w:r w:rsidR="008B72EE">
        <w:rPr>
          <w:rFonts w:ascii="Arial" w:eastAsia="Times New Roman" w:hAnsi="Arial" w:cs="Arial"/>
        </w:rPr>
        <w:t xml:space="preserve">          </w:t>
      </w:r>
    </w:p>
    <w:p w:rsidR="00E45A8E" w:rsidRPr="00FC3B65" w:rsidRDefault="008B72EE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Калачевском, Суровикинском, </w:t>
      </w:r>
      <w:proofErr w:type="gramStart"/>
      <w:r>
        <w:rPr>
          <w:rFonts w:ascii="Arial" w:eastAsia="Times New Roman" w:hAnsi="Arial" w:cs="Arial"/>
        </w:rPr>
        <w:t>Чернышковском</w:t>
      </w:r>
      <w:proofErr w:type="gramEnd"/>
      <w:r w:rsidR="00E45A8E" w:rsidRPr="00FC3B65">
        <w:rPr>
          <w:rFonts w:ascii="Arial" w:eastAsia="Times New Roman" w:hAnsi="Arial" w:cs="Arial"/>
        </w:rPr>
        <w:t xml:space="preserve">                              </w:t>
      </w:r>
      <w:r>
        <w:rPr>
          <w:rFonts w:ascii="Arial" w:eastAsia="Times New Roman" w:hAnsi="Arial" w:cs="Arial"/>
        </w:rPr>
        <w:t xml:space="preserve">                              </w:t>
      </w:r>
    </w:p>
    <w:p w:rsidR="00E45A8E" w:rsidRDefault="008B72EE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Клетском районах </w:t>
      </w:r>
      <w:proofErr w:type="gramStart"/>
      <w:r>
        <w:rPr>
          <w:rFonts w:ascii="Arial" w:eastAsia="Times New Roman" w:hAnsi="Arial" w:cs="Arial"/>
        </w:rPr>
        <w:t xml:space="preserve">( </w:t>
      </w:r>
      <w:proofErr w:type="gramEnd"/>
      <w:r>
        <w:rPr>
          <w:rFonts w:ascii="Arial" w:eastAsia="Times New Roman" w:hAnsi="Arial" w:cs="Arial"/>
        </w:rPr>
        <w:t>по согласованию)</w:t>
      </w:r>
    </w:p>
    <w:p w:rsidR="008B72EE" w:rsidRPr="00FC3B65" w:rsidRDefault="008B72EE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Калашников                           - заместитель начальника отдела по </w:t>
      </w:r>
      <w:proofErr w:type="gramStart"/>
      <w:r w:rsidRPr="00FC3B65">
        <w:rPr>
          <w:rFonts w:ascii="Arial" w:eastAsia="Times New Roman" w:hAnsi="Arial" w:cs="Arial"/>
        </w:rPr>
        <w:t>сельск</w:t>
      </w:r>
      <w:r w:rsidR="008B72EE">
        <w:rPr>
          <w:rFonts w:ascii="Arial" w:eastAsia="Times New Roman" w:hAnsi="Arial" w:cs="Arial"/>
        </w:rPr>
        <w:t>ому</w:t>
      </w:r>
      <w:proofErr w:type="gramEnd"/>
      <w:r w:rsidR="008B72EE">
        <w:rPr>
          <w:rFonts w:ascii="Arial" w:eastAsia="Times New Roman" w:hAnsi="Arial" w:cs="Arial"/>
        </w:rPr>
        <w:t xml:space="preserve"> </w:t>
      </w:r>
    </w:p>
    <w:p w:rsidR="00FA0B50" w:rsidRPr="00FC3B65" w:rsidRDefault="00E45A8E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Максим Сергеевич                  </w:t>
      </w:r>
      <w:r w:rsidR="008B72EE">
        <w:rPr>
          <w:rFonts w:ascii="Arial" w:eastAsia="Times New Roman" w:hAnsi="Arial" w:cs="Arial"/>
        </w:rPr>
        <w:t xml:space="preserve">хозяйству, </w:t>
      </w:r>
      <w:r w:rsidRPr="00FC3B65">
        <w:rPr>
          <w:rFonts w:ascii="Arial" w:eastAsia="Times New Roman" w:hAnsi="Arial" w:cs="Arial"/>
        </w:rPr>
        <w:t>продовольствию и природопользованию</w:t>
      </w:r>
      <w:r w:rsidR="008B72EE">
        <w:rPr>
          <w:rFonts w:ascii="Arial" w:eastAsia="Times New Roman" w:hAnsi="Arial" w:cs="Arial"/>
        </w:rPr>
        <w:t xml:space="preserve"> </w:t>
      </w:r>
    </w:p>
    <w:p w:rsidR="008B72EE" w:rsidRDefault="00FA0B50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                                                 </w:t>
      </w:r>
      <w:r w:rsidR="008B72EE">
        <w:rPr>
          <w:rFonts w:ascii="Arial" w:eastAsia="Times New Roman" w:hAnsi="Arial" w:cs="Arial"/>
        </w:rPr>
        <w:t xml:space="preserve">администрации </w:t>
      </w:r>
      <w:r w:rsidRPr="00FC3B65">
        <w:rPr>
          <w:rFonts w:ascii="Arial" w:eastAsia="Times New Roman" w:hAnsi="Arial" w:cs="Arial"/>
        </w:rPr>
        <w:t>Суро</w:t>
      </w:r>
      <w:r w:rsidR="008B72EE">
        <w:rPr>
          <w:rFonts w:ascii="Arial" w:eastAsia="Times New Roman" w:hAnsi="Arial" w:cs="Arial"/>
        </w:rPr>
        <w:t xml:space="preserve">викинского </w:t>
      </w:r>
      <w:proofErr w:type="gramStart"/>
      <w:r w:rsidR="008B72EE">
        <w:rPr>
          <w:rFonts w:ascii="Arial" w:eastAsia="Times New Roman" w:hAnsi="Arial" w:cs="Arial"/>
        </w:rPr>
        <w:t>муниципального</w:t>
      </w:r>
      <w:proofErr w:type="gramEnd"/>
      <w:r w:rsidR="008B72EE">
        <w:rPr>
          <w:rFonts w:ascii="Arial" w:eastAsia="Times New Roman" w:hAnsi="Arial" w:cs="Arial"/>
        </w:rPr>
        <w:t xml:space="preserve"> </w:t>
      </w:r>
    </w:p>
    <w:p w:rsidR="00E45A8E" w:rsidRPr="00FC3B65" w:rsidRDefault="008B72EE" w:rsidP="00E45A8E">
      <w:pPr>
        <w:pStyle w:val="a3"/>
        <w:tabs>
          <w:tab w:val="left" w:pos="2788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района (по согласованию)</w:t>
      </w:r>
      <w:r w:rsidR="00E45A8E" w:rsidRPr="00FC3B65">
        <w:rPr>
          <w:rFonts w:ascii="Arial" w:eastAsia="Times New Roman" w:hAnsi="Arial" w:cs="Arial"/>
        </w:rPr>
        <w:t xml:space="preserve"> </w:t>
      </w: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jc w:val="right"/>
        <w:rPr>
          <w:rFonts w:eastAsia="Times New Roman" w:cs="Times New Roman"/>
        </w:rPr>
      </w:pPr>
    </w:p>
    <w:p w:rsidR="008B72EE" w:rsidRDefault="008B72E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8B72EE" w:rsidRDefault="008B72E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8B72EE" w:rsidRDefault="008B72E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8B72EE" w:rsidRDefault="008B72EE" w:rsidP="00E45A8E">
      <w:pPr>
        <w:pStyle w:val="a3"/>
        <w:spacing w:after="0"/>
        <w:jc w:val="right"/>
        <w:rPr>
          <w:rFonts w:ascii="Arial" w:eastAsia="Times New Roman" w:hAnsi="Arial" w:cs="Arial"/>
        </w:rPr>
      </w:pP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>Приложение № 2</w:t>
      </w: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к постановлению главы     </w:t>
      </w: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 Сысоевского</w:t>
      </w:r>
    </w:p>
    <w:p w:rsidR="00E45A8E" w:rsidRPr="00FC3B65" w:rsidRDefault="00E45A8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>сельского поселения</w:t>
      </w:r>
    </w:p>
    <w:p w:rsidR="00E45A8E" w:rsidRPr="00FC3B65" w:rsidRDefault="00CF162E" w:rsidP="00E45A8E">
      <w:pPr>
        <w:pStyle w:val="a3"/>
        <w:spacing w:after="0"/>
        <w:jc w:val="right"/>
        <w:rPr>
          <w:rFonts w:ascii="Arial" w:eastAsia="Times New Roman" w:hAnsi="Arial" w:cs="Arial"/>
        </w:rPr>
      </w:pPr>
      <w:r w:rsidRPr="00FC3B65">
        <w:rPr>
          <w:rFonts w:ascii="Arial" w:eastAsia="Times New Roman" w:hAnsi="Arial" w:cs="Arial"/>
        </w:rPr>
        <w:t xml:space="preserve">от </w:t>
      </w:r>
      <w:r w:rsidR="00D577E7" w:rsidRPr="00FC3B65">
        <w:rPr>
          <w:rFonts w:ascii="Arial" w:eastAsia="Times New Roman" w:hAnsi="Arial" w:cs="Arial"/>
        </w:rPr>
        <w:t>22</w:t>
      </w:r>
      <w:r w:rsidRPr="00FC3B65">
        <w:rPr>
          <w:rFonts w:ascii="Arial" w:eastAsia="Times New Roman" w:hAnsi="Arial" w:cs="Arial"/>
        </w:rPr>
        <w:t>.06.2023 года №</w:t>
      </w:r>
      <w:r w:rsidR="00D577E7" w:rsidRPr="00FC3B65">
        <w:rPr>
          <w:rFonts w:ascii="Arial" w:eastAsia="Times New Roman" w:hAnsi="Arial" w:cs="Arial"/>
        </w:rPr>
        <w:t>42</w:t>
      </w:r>
    </w:p>
    <w:p w:rsidR="00E45A8E" w:rsidRPr="00FC3B65" w:rsidRDefault="00E45A8E" w:rsidP="00E45A8E">
      <w:pPr>
        <w:pStyle w:val="a3"/>
        <w:spacing w:after="0"/>
        <w:ind w:left="4500"/>
        <w:jc w:val="right"/>
        <w:rPr>
          <w:rFonts w:ascii="Arial" w:eastAsia="Times New Roman" w:hAnsi="Arial" w:cs="Arial"/>
        </w:rPr>
      </w:pPr>
    </w:p>
    <w:p w:rsidR="00FC3B65" w:rsidRPr="00FC3B65" w:rsidRDefault="00E45A8E" w:rsidP="00FC3B65">
      <w:pPr>
        <w:ind w:firstLine="698"/>
        <w:jc w:val="center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FC3B6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C3B65" w:rsidRPr="00FC3B65">
        <w:rPr>
          <w:rFonts w:ascii="Arial" w:hAnsi="Arial" w:cs="Arial"/>
          <w:sz w:val="24"/>
          <w:szCs w:val="24"/>
        </w:rPr>
        <w:t>ПОЛОЖЕНИЕ</w:t>
      </w:r>
    </w:p>
    <w:p w:rsidR="00FC3B65" w:rsidRPr="00FC3B65" w:rsidRDefault="00FC3B65" w:rsidP="00FC3B65">
      <w:pPr>
        <w:ind w:firstLine="419"/>
        <w:jc w:val="center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о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FC3B65" w:rsidRPr="00FC3B65" w:rsidRDefault="00FC3B65" w:rsidP="00FC3B65">
      <w:pPr>
        <w:jc w:val="center"/>
        <w:rPr>
          <w:rFonts w:ascii="Arial" w:hAnsi="Arial" w:cs="Arial"/>
          <w:sz w:val="24"/>
          <w:szCs w:val="24"/>
        </w:rPr>
      </w:pPr>
    </w:p>
    <w:p w:rsidR="00FC3B65" w:rsidRPr="00FC3B65" w:rsidRDefault="00FC3B65" w:rsidP="00FC3B65">
      <w:pPr>
        <w:jc w:val="center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I. Общие положения</w:t>
      </w:r>
    </w:p>
    <w:p w:rsidR="00FC3B65" w:rsidRPr="00FC3B65" w:rsidRDefault="00FC3B65" w:rsidP="00FC3B65">
      <w:pPr>
        <w:rPr>
          <w:sz w:val="24"/>
          <w:szCs w:val="24"/>
        </w:rPr>
      </w:pPr>
    </w:p>
    <w:p w:rsidR="00FC3B65" w:rsidRPr="00FC3B65" w:rsidRDefault="00FC3B65" w:rsidP="00D03A48">
      <w:pPr>
        <w:ind w:left="139" w:firstLine="699"/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1.1. Настоящее Положение о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(далее - Положение) устанавливает порядок организации ее работы.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C3B65">
        <w:rPr>
          <w:rFonts w:ascii="Arial" w:hAnsi="Arial" w:cs="Arial"/>
          <w:sz w:val="24"/>
          <w:szCs w:val="24"/>
        </w:rPr>
        <w:t>1.2. </w:t>
      </w:r>
      <w:proofErr w:type="gramStart"/>
      <w:r w:rsidRPr="00FC3B65">
        <w:rPr>
          <w:rFonts w:ascii="Arial" w:hAnsi="Arial" w:cs="Arial"/>
          <w:sz w:val="24"/>
          <w:szCs w:val="24"/>
        </w:rPr>
        <w:t xml:space="preserve">Межведомственная комиссия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(далее - Комиссия) является постоянно действующим коллегиальным органом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proofErr w:type="spellStart"/>
      <w:r w:rsidRPr="00FC3B65">
        <w:rPr>
          <w:rFonts w:ascii="Arial" w:hAnsi="Arial" w:cs="Arial"/>
          <w:sz w:val="24"/>
          <w:szCs w:val="24"/>
        </w:rPr>
        <w:t>Нижнечирского</w:t>
      </w:r>
      <w:proofErr w:type="spellEnd"/>
      <w:r w:rsidRPr="00FC3B65">
        <w:rPr>
          <w:rFonts w:ascii="Arial" w:hAnsi="Arial" w:cs="Arial"/>
          <w:sz w:val="24"/>
          <w:szCs w:val="24"/>
        </w:rPr>
        <w:t xml:space="preserve"> сельского поселения Суровикинского муниципального района Волгоградской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3B65">
        <w:rPr>
          <w:rFonts w:ascii="Arial" w:hAnsi="Arial" w:cs="Arial"/>
          <w:sz w:val="24"/>
          <w:szCs w:val="24"/>
        </w:rPr>
        <w:t xml:space="preserve">области, за исключением случаев, предусмотренных пунктом 7(1)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постановлением</w:t>
      </w:r>
      <w:r w:rsidRPr="00FC3B65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N 47 (далее - Постановление № 47), в целях принятия решения о признании помещения жилым помещением, жилого помещения пригодным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(непригодным) для проживания граждан, а также многоквартирного дома аварийным и подлежащим сносу или реконструкции.</w:t>
      </w:r>
    </w:p>
    <w:p w:rsidR="00FC3B65" w:rsidRPr="00FC3B65" w:rsidRDefault="00FC3B65" w:rsidP="00D03A48">
      <w:pPr>
        <w:ind w:left="139" w:firstLine="699"/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1.3. Комиссия осуществляет свою деятельность в соответствии с законами Российской Федерации, постановлениями Правительства Российской Федерации, законами Волгогр</w:t>
      </w:r>
      <w:r w:rsidR="00621654">
        <w:rPr>
          <w:rFonts w:ascii="Arial" w:hAnsi="Arial" w:cs="Arial"/>
          <w:sz w:val="24"/>
          <w:szCs w:val="24"/>
        </w:rPr>
        <w:t>адской области, Уставом Сысоев</w:t>
      </w:r>
      <w:r w:rsidRPr="00FC3B65">
        <w:rPr>
          <w:rFonts w:ascii="Arial" w:hAnsi="Arial" w:cs="Arial"/>
          <w:sz w:val="24"/>
          <w:szCs w:val="24"/>
        </w:rPr>
        <w:t>ского сельского поселения Суровикинского муниципального района Волгоградской области, иными муниципальными нормативными правовыми актами, настоящим Положением.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II. Основные задачи и функции Комиссии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</w:p>
    <w:p w:rsidR="00FC3B65" w:rsidRPr="00FC3B65" w:rsidRDefault="00FC3B65" w:rsidP="00D03A48">
      <w:pPr>
        <w:ind w:left="139" w:firstLine="699"/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lastRenderedPageBreak/>
        <w:t xml:space="preserve">2.1. Основной задачей Комиссии является оценка и обследование помещения (многоквартирного дома) на предмет соответствия требованиям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Постановления</w:t>
      </w:r>
      <w:r w:rsidRPr="00FC3B65">
        <w:rPr>
          <w:rFonts w:ascii="Arial" w:hAnsi="Arial" w:cs="Arial"/>
          <w:sz w:val="24"/>
          <w:szCs w:val="24"/>
        </w:rPr>
        <w:t xml:space="preserve"> № 47 в целях признания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реконструкции.</w:t>
      </w:r>
    </w:p>
    <w:p w:rsidR="00FC3B65" w:rsidRPr="00FC3B65" w:rsidRDefault="00FC3B65" w:rsidP="00D03A48">
      <w:pPr>
        <w:pStyle w:val="a6"/>
        <w:ind w:left="83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2.2. Основными функциями Комиссии являются:</w:t>
      </w:r>
    </w:p>
    <w:p w:rsidR="00FC3B65" w:rsidRPr="00FC3B65" w:rsidRDefault="00FC3B65" w:rsidP="00D03A48">
      <w:pPr>
        <w:ind w:left="139" w:firstLine="699"/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прием и рассмотрение заявления и прилагаемых к нему обосновывающих документов, а также иных документов, предусмотренных абзацем первым </w:t>
      </w:r>
      <w:r w:rsidRPr="00FC3B65">
        <w:rPr>
          <w:rStyle w:val="a7"/>
          <w:rFonts w:ascii="Arial" w:hAnsi="Arial" w:cs="Arial"/>
          <w:sz w:val="24"/>
          <w:szCs w:val="24"/>
        </w:rPr>
        <w:t>пункта 42</w:t>
      </w:r>
      <w:r w:rsidRPr="00FC3B65">
        <w:rPr>
          <w:rFonts w:ascii="Arial" w:hAnsi="Arial" w:cs="Arial"/>
          <w:sz w:val="24"/>
          <w:szCs w:val="24"/>
        </w:rPr>
        <w:t xml:space="preserve"> Постановления № 47;</w:t>
      </w:r>
    </w:p>
    <w:p w:rsidR="00FC3B65" w:rsidRPr="00FC3B65" w:rsidRDefault="00FC3B65" w:rsidP="00D03A48">
      <w:pPr>
        <w:ind w:left="139" w:firstLine="699"/>
        <w:jc w:val="both"/>
        <w:rPr>
          <w:rFonts w:ascii="Arial" w:hAnsi="Arial" w:cs="Arial"/>
          <w:sz w:val="24"/>
          <w:szCs w:val="24"/>
        </w:rPr>
      </w:pPr>
      <w:proofErr w:type="gramStart"/>
      <w:r w:rsidRPr="00FC3B65">
        <w:rPr>
          <w:rFonts w:ascii="Arial" w:hAnsi="Arial" w:cs="Arial"/>
          <w:sz w:val="24"/>
          <w:szCs w:val="24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на:</w:t>
      </w:r>
      <w:proofErr w:type="gramEnd"/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Постановлении</w:t>
      </w:r>
      <w:r w:rsidRPr="00FC3B65">
        <w:rPr>
          <w:rFonts w:ascii="Arial" w:hAnsi="Arial" w:cs="Arial"/>
          <w:sz w:val="24"/>
          <w:szCs w:val="24"/>
        </w:rPr>
        <w:t xml:space="preserve"> № 47 требованиям;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работа по оценке пригодности (непригодности) жилых помещений для постоянного проживания;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составление заключения в порядке, предусмотренном </w:t>
      </w:r>
      <w:r w:rsidRPr="00FC3B65">
        <w:rPr>
          <w:rStyle w:val="a7"/>
          <w:rFonts w:ascii="Arial" w:hAnsi="Arial" w:cs="Arial"/>
          <w:sz w:val="24"/>
          <w:szCs w:val="24"/>
        </w:rPr>
        <w:t>пунктом 47</w:t>
      </w:r>
      <w:r w:rsidRPr="00FC3B65">
        <w:rPr>
          <w:rFonts w:ascii="Arial" w:hAnsi="Arial" w:cs="Arial"/>
          <w:sz w:val="24"/>
          <w:szCs w:val="24"/>
        </w:rPr>
        <w:t xml:space="preserve"> Постановления № 47, по форме согласно приложению 1 к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Постановлению</w:t>
      </w:r>
      <w:r w:rsidRPr="00FC3B65">
        <w:rPr>
          <w:rFonts w:ascii="Arial" w:hAnsi="Arial" w:cs="Arial"/>
          <w:sz w:val="24"/>
          <w:szCs w:val="24"/>
        </w:rPr>
        <w:t xml:space="preserve"> № 47;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составление акта обследования помещения (в случае принятия Комиссией решения о необходимости проведения обследования) по форме согласно приложению 2 к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Постановлению</w:t>
      </w:r>
      <w:r w:rsidRPr="00FC3B65">
        <w:rPr>
          <w:rFonts w:ascii="Arial" w:hAnsi="Arial" w:cs="Arial"/>
          <w:sz w:val="24"/>
          <w:szCs w:val="24"/>
        </w:rPr>
        <w:t xml:space="preserve"> N 47 (далее - акт)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FC3B65">
        <w:rPr>
          <w:rFonts w:ascii="Arial" w:hAnsi="Arial" w:cs="Arial"/>
          <w:sz w:val="24"/>
          <w:szCs w:val="24"/>
        </w:rPr>
        <w:t>и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специализированной организации, проводящей обследование;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передача заключения заявителю и собственнику жилого помещения.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III. Порядок формирования Комиссии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C3B65">
        <w:rPr>
          <w:rFonts w:ascii="Arial" w:hAnsi="Arial" w:cs="Arial"/>
          <w:sz w:val="24"/>
          <w:szCs w:val="24"/>
        </w:rPr>
        <w:t>3.1. Состав Комиссии утверждается поста</w:t>
      </w:r>
      <w:r w:rsidR="00621654">
        <w:rPr>
          <w:rFonts w:ascii="Arial" w:hAnsi="Arial" w:cs="Arial"/>
          <w:sz w:val="24"/>
          <w:szCs w:val="24"/>
        </w:rPr>
        <w:t>новлением администрации Сысоев</w:t>
      </w:r>
      <w:r w:rsidRPr="00FC3B65">
        <w:rPr>
          <w:rFonts w:ascii="Arial" w:hAnsi="Arial" w:cs="Arial"/>
          <w:sz w:val="24"/>
          <w:szCs w:val="24"/>
        </w:rPr>
        <w:t>ского сельского поселения Суровикинского муниципального района Волгоградской области.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3.2. В состав Комиссии включаются: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lastRenderedPageBreak/>
        <w:t>пред</w:t>
      </w:r>
      <w:r w:rsidR="00621654">
        <w:rPr>
          <w:rFonts w:ascii="Arial" w:hAnsi="Arial" w:cs="Arial"/>
          <w:sz w:val="24"/>
          <w:szCs w:val="24"/>
        </w:rPr>
        <w:t>ставители администрации Сысоев</w:t>
      </w:r>
      <w:r w:rsidRPr="00FC3B65">
        <w:rPr>
          <w:rFonts w:ascii="Arial" w:hAnsi="Arial" w:cs="Arial"/>
          <w:sz w:val="24"/>
          <w:szCs w:val="24"/>
        </w:rPr>
        <w:t>ского сельского поселения Суровикинского муниципального района Волгоградской области;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</w:t>
      </w:r>
      <w:proofErr w:type="gramStart"/>
      <w:r w:rsidRPr="00FC3B65">
        <w:rPr>
          <w:rFonts w:ascii="Arial" w:hAnsi="Arial" w:cs="Arial"/>
          <w:sz w:val="24"/>
          <w:szCs w:val="24"/>
        </w:rPr>
        <w:t>помещений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на основании сформированного и утвержденного субъектом Российской Федерации на основании сведений из Единого государственного </w:t>
      </w:r>
      <w:proofErr w:type="gramStart"/>
      <w:r w:rsidRPr="00FC3B65">
        <w:rPr>
          <w:rFonts w:ascii="Arial" w:hAnsi="Arial" w:cs="Arial"/>
          <w:sz w:val="24"/>
          <w:szCs w:val="24"/>
        </w:rPr>
        <w:t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изысканий;</w:t>
      </w:r>
      <w:proofErr w:type="gramEnd"/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специализированные организации и квалифицированные эксперты (с правом решающего голоса);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посредством направления почтового уведомления не </w:t>
      </w:r>
      <w:proofErr w:type="gramStart"/>
      <w:r w:rsidRPr="00FC3B65">
        <w:rPr>
          <w:rFonts w:ascii="Arial" w:hAnsi="Arial" w:cs="Arial"/>
          <w:sz w:val="24"/>
          <w:szCs w:val="24"/>
        </w:rPr>
        <w:t>позднее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чем за 15 календарных дней до даты проведения заседания комиссии;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C3B65">
        <w:rPr>
          <w:rFonts w:ascii="Arial" w:hAnsi="Arial" w:cs="Arial"/>
          <w:sz w:val="24"/>
          <w:szCs w:val="24"/>
        </w:rPr>
        <w:t xml:space="preserve">собственник жилого помещения, получившего повреждения в результате чрезвычайной ситуации и не включенного в сводный перечень объектов (жилых помещений), находящихся в границах зоны чрезвычайной ситуации, сформированный в соответствии с пунктом 42 Положения, утвержденного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постановлением</w:t>
      </w:r>
      <w:r w:rsidRPr="00FC3B65">
        <w:rPr>
          <w:rFonts w:ascii="Arial" w:hAnsi="Arial" w:cs="Arial"/>
          <w:sz w:val="24"/>
          <w:szCs w:val="24"/>
        </w:rPr>
        <w:t xml:space="preserve"> N 47, привлекается к работе в комиссии с правом совещательного голоса и подлежит уведомлению о времени и месте заседания комиссии посредством направления почтового уведомления не позднее чем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за 10 календарных дней до даты проведения заседания комиссии.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Члены Комиссии извещаются о дате, времени и месте обследования помещения и (или) о дате, времени и месте заседания Комиссии </w:t>
      </w:r>
      <w:proofErr w:type="spellStart"/>
      <w:r w:rsidRPr="00FC3B65">
        <w:rPr>
          <w:rFonts w:ascii="Arial" w:hAnsi="Arial" w:cs="Arial"/>
          <w:sz w:val="24"/>
          <w:szCs w:val="24"/>
        </w:rPr>
        <w:t>факсограммой</w:t>
      </w:r>
      <w:proofErr w:type="spellEnd"/>
      <w:r w:rsidRPr="00FC3B65">
        <w:rPr>
          <w:rFonts w:ascii="Arial" w:hAnsi="Arial" w:cs="Arial"/>
          <w:sz w:val="24"/>
          <w:szCs w:val="24"/>
        </w:rPr>
        <w:t xml:space="preserve"> либо телефонограммой не </w:t>
      </w:r>
      <w:proofErr w:type="gramStart"/>
      <w:r w:rsidRPr="00FC3B65">
        <w:rPr>
          <w:rFonts w:ascii="Arial" w:hAnsi="Arial" w:cs="Arial"/>
          <w:sz w:val="24"/>
          <w:szCs w:val="24"/>
        </w:rPr>
        <w:t>позднее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чем за 15 календарных дня до даты обследования помещения и (или) заседания Комиссии.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FC3B65">
        <w:rPr>
          <w:rFonts w:ascii="Arial" w:hAnsi="Arial" w:cs="Arial"/>
          <w:sz w:val="24"/>
          <w:szCs w:val="24"/>
        </w:rPr>
        <w:t xml:space="preserve">учреждению) </w:t>
      </w:r>
      <w:proofErr w:type="gramEnd"/>
      <w:r w:rsidRPr="00FC3B65">
        <w:rPr>
          <w:rFonts w:ascii="Arial" w:hAnsi="Arial" w:cs="Arial"/>
          <w:sz w:val="24"/>
          <w:szCs w:val="24"/>
        </w:rPr>
        <w:t>оцениваемое имущество принадлежит на соответствующем вещном праве (далее - правообладатель).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В случае неявки собственника жилого помещения (правообладателя), указанного в настоящем пункте, на обследование помещения и (или) на заседание Комиссии </w:t>
      </w:r>
      <w:r w:rsidRPr="00FC3B65">
        <w:rPr>
          <w:rFonts w:ascii="Arial" w:hAnsi="Arial" w:cs="Arial"/>
          <w:sz w:val="24"/>
          <w:szCs w:val="24"/>
        </w:rPr>
        <w:lastRenderedPageBreak/>
        <w:t xml:space="preserve">при условии надлежащего уведомления о времени и месте заседания Комиссии заседание Комиссии </w:t>
      </w:r>
      <w:proofErr w:type="gramStart"/>
      <w:r w:rsidRPr="00FC3B65">
        <w:rPr>
          <w:rFonts w:ascii="Arial" w:hAnsi="Arial" w:cs="Arial"/>
          <w:sz w:val="24"/>
          <w:szCs w:val="24"/>
        </w:rPr>
        <w:t>проводится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и решение Комиссией принимается в его отсутствие.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3.3. Работой Комиссии руководит председатель Комиссии.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документов.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3.4. Председатель Комиссии: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- осуществляет общее руководство, определяет место, дату и время проведения заседаний, утверждает повестку дня заседаний Комиссии;</w:t>
      </w:r>
    </w:p>
    <w:p w:rsidR="00FC3B65" w:rsidRPr="00FC3B65" w:rsidRDefault="00FC3B65" w:rsidP="00D03A48">
      <w:pPr>
        <w:ind w:left="698"/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- председательствует на заседаниях Комиссии; </w:t>
      </w:r>
    </w:p>
    <w:p w:rsidR="00FC3B65" w:rsidRPr="00FC3B65" w:rsidRDefault="00FC3B65" w:rsidP="00D03A48">
      <w:pPr>
        <w:ind w:left="698"/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подписывает протоколы заседаний Комиссии; </w:t>
      </w:r>
    </w:p>
    <w:p w:rsidR="00FC3B65" w:rsidRPr="00FC3B65" w:rsidRDefault="00FC3B65" w:rsidP="00D03A48">
      <w:pPr>
        <w:ind w:left="698"/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- дает поручения членам Комиссии;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 xml:space="preserve">- обеспечивает </w:t>
      </w:r>
      <w:proofErr w:type="gramStart"/>
      <w:r w:rsidRPr="00FC3B65">
        <w:rPr>
          <w:rFonts w:ascii="Arial" w:hAnsi="Arial" w:cs="Arial"/>
        </w:rPr>
        <w:t>контроль за</w:t>
      </w:r>
      <w:proofErr w:type="gramEnd"/>
      <w:r w:rsidRPr="00FC3B65">
        <w:rPr>
          <w:rFonts w:ascii="Arial" w:hAnsi="Arial" w:cs="Arial"/>
        </w:rPr>
        <w:t xml:space="preserve"> исполнением решений Комиссии. 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3.5. Секретарь Комиссии обеспечивает: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- прием заявлений и прилагаемых к ним документов, их регистрацию;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 xml:space="preserve"> - формирование повестки заседания Комиссии;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- комплектацию материалов для проведения заседания Комиссии;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- информирование членов Комиссии, заявителя и собственника жилого помещения о дате, времени и месте проведения заседания Комиссии;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- оформление протокола заседания Комиссии, выписок из протокола, заключения, акта Комиссии;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- направление копий протокола, членам Комиссии и иным заинтересованным лицам;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- направление заключений Комиссии заинтересованным лицам.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случае отсутствия секретаря Комиссии его обязанности исполняет другой член Комиссии по решению председателя Комиссии.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3.6. Права и обязанности членов Комиссии. Члены Комиссии вправе: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запрашивать информацию у секретаря Комиссии по вопросам, относящимся к деятельности Комиссии;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принимать участие в подготовке вопросов, выносимых на рассмотрение Комиссии;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случае несогласия с принятым Комиссией решением выразить свое особое мнение в письменной форме для приложения его к заключению или акту.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Члены Комиссии обязаны: присутствовать на заседаниях Комиссии;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соблюдать конфиденциальность информации, не подлежащей разглашению и ставшей им известной в процессе работы Комиссии;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выполнять поручения председателя Комиссии;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случае невозможности по уважительной причине присутствовать на заседании Комиссии член Комиссии извещает об этом в письменной форме секретаря Комиссии за 2 дня до дня заседания Комиссии.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IV. Порядок работы Комиссии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lastRenderedPageBreak/>
        <w:t>4.1. Основной формой работы Комиссии являются заседания, созываемые председателем Комиссии по мере поступления заявлений, и выезды на обследование жилых помещений, многоквартирных и частных домов.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4.2. </w:t>
      </w:r>
      <w:proofErr w:type="gramStart"/>
      <w:r w:rsidRPr="00FC3B65">
        <w:rPr>
          <w:rFonts w:ascii="Arial" w:hAnsi="Arial" w:cs="Arial"/>
          <w:sz w:val="24"/>
          <w:szCs w:val="24"/>
        </w:rPr>
        <w:t xml:space="preserve">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заключение органов государственного надзора (контроля) по вопросам, отнесенным к их компетенции, либо заключение экспертизы жилого помещения, проведенной в соответствии с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постановлением</w:t>
      </w:r>
      <w:r w:rsidRPr="00FC3B65">
        <w:rPr>
          <w:rFonts w:ascii="Arial" w:hAnsi="Arial" w:cs="Arial"/>
          <w:sz w:val="24"/>
          <w:szCs w:val="24"/>
        </w:rPr>
        <w:t xml:space="preserve"> Правительства Российской Федерации от 21.08.2019 N 1082 "Об утверждении Правил проведения экспертизы жилого помещения, которому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3B65">
        <w:rPr>
          <w:rFonts w:ascii="Arial" w:hAnsi="Arial" w:cs="Arial"/>
          <w:sz w:val="24"/>
          <w:szCs w:val="24"/>
        </w:rPr>
        <w:t>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заявитель), либо сводный перечень объектов (жилых помещений).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FC3B65" w:rsidRPr="00FC3B65" w:rsidRDefault="00FC3B65" w:rsidP="00D03A48">
      <w:pPr>
        <w:pStyle w:val="a6"/>
        <w:ind w:left="698"/>
        <w:jc w:val="both"/>
        <w:rPr>
          <w:rFonts w:ascii="Arial" w:hAnsi="Arial" w:cs="Arial"/>
        </w:rPr>
      </w:pPr>
      <w:r w:rsidRPr="00FC3B65">
        <w:rPr>
          <w:rFonts w:ascii="Arial" w:hAnsi="Arial" w:cs="Arial"/>
        </w:rPr>
        <w:t>4.3. Заявитель представляет в Комиссию следующие документы: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Заявителем также могут быть представлены заявления, письма, жалобы граждан на неудовлетворительные условия проживания.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lastRenderedPageBreak/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FC3B65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настоящем пункте.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4.4. 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FC3B65">
        <w:rPr>
          <w:rFonts w:ascii="Arial" w:hAnsi="Arial" w:cs="Arial"/>
          <w:sz w:val="24"/>
          <w:szCs w:val="24"/>
        </w:rPr>
        <w:t>получает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в том числе в электронной форме: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 о правах на жилое помещение;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технический паспорт жилого помещения, а для нежилых помещений </w:t>
      </w:r>
      <w:proofErr w:type="gramStart"/>
      <w:r w:rsidRPr="00FC3B65">
        <w:rPr>
          <w:rFonts w:ascii="Arial" w:hAnsi="Arial" w:cs="Arial"/>
          <w:sz w:val="24"/>
          <w:szCs w:val="24"/>
        </w:rPr>
        <w:t>-т</w:t>
      </w:r>
      <w:proofErr w:type="gramEnd"/>
      <w:r w:rsidRPr="00FC3B65">
        <w:rPr>
          <w:rFonts w:ascii="Arial" w:hAnsi="Arial" w:cs="Arial"/>
          <w:sz w:val="24"/>
          <w:szCs w:val="24"/>
        </w:rPr>
        <w:t>ехнический план;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абзацем третьим </w:t>
      </w:r>
      <w:r w:rsidRPr="00FC3B65">
        <w:rPr>
          <w:rStyle w:val="a7"/>
          <w:rFonts w:ascii="Arial" w:hAnsi="Arial" w:cs="Arial"/>
          <w:sz w:val="24"/>
          <w:szCs w:val="24"/>
        </w:rPr>
        <w:t>пункта 44</w:t>
      </w:r>
      <w:r w:rsidRPr="00FC3B65">
        <w:rPr>
          <w:rFonts w:ascii="Arial" w:hAnsi="Arial" w:cs="Arial"/>
          <w:sz w:val="24"/>
          <w:szCs w:val="24"/>
        </w:rPr>
        <w:t xml:space="preserve"> Постановления N 47 признано необходимым для принятия решения о признании жилого помещения соответствующим (не соответствующим) установленным в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Постановлении</w:t>
      </w:r>
      <w:r w:rsidRPr="00FC3B65">
        <w:rPr>
          <w:rFonts w:ascii="Arial" w:hAnsi="Arial" w:cs="Arial"/>
          <w:sz w:val="24"/>
          <w:szCs w:val="24"/>
        </w:rPr>
        <w:t xml:space="preserve"> N 47 требованиям.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4.5. 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</w:t>
      </w:r>
      <w:proofErr w:type="gramStart"/>
      <w:r w:rsidRPr="00FC3B65">
        <w:rPr>
          <w:rFonts w:ascii="Arial" w:hAnsi="Arial" w:cs="Arial"/>
          <w:sz w:val="24"/>
          <w:szCs w:val="24"/>
        </w:rPr>
        <w:t>позднее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чем за 20 календарных дней до даты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даты начала работы Комиссии обязан в </w:t>
      </w:r>
      <w:proofErr w:type="gramStart"/>
      <w:r w:rsidRPr="00FC3B65">
        <w:rPr>
          <w:rFonts w:ascii="Arial" w:hAnsi="Arial" w:cs="Arial"/>
          <w:sz w:val="24"/>
          <w:szCs w:val="24"/>
        </w:rPr>
        <w:t>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4.6. </w:t>
      </w:r>
      <w:proofErr w:type="gramStart"/>
      <w:r w:rsidRPr="00FC3B65">
        <w:rPr>
          <w:rFonts w:ascii="Arial" w:hAnsi="Arial" w:cs="Arial"/>
          <w:sz w:val="24"/>
          <w:szCs w:val="24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дней </w:t>
      </w:r>
      <w:proofErr w:type="gramStart"/>
      <w:r w:rsidRPr="00FC3B65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и принимает решение (в виде заключения), </w:t>
      </w:r>
      <w:r w:rsidRPr="00FC3B65">
        <w:rPr>
          <w:rFonts w:ascii="Arial" w:hAnsi="Arial" w:cs="Arial"/>
          <w:sz w:val="24"/>
          <w:szCs w:val="24"/>
        </w:rPr>
        <w:lastRenderedPageBreak/>
        <w:t>указанное в пункте 4.7 настоящего Положения, либо решение о проведении дополнительного обследования оцениваемого помещения.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В случае непредставления заявителем документов, предусмотренных пунктом 4.3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4.7. По результатам работы Комиссия принимает одно из следующих решений (в виде заключения) об оценке соответствия помещений и многоквартирных домов установленным требованиям: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Постановлением</w:t>
      </w:r>
      <w:r w:rsidRPr="00FC3B65">
        <w:rPr>
          <w:rFonts w:ascii="Arial" w:hAnsi="Arial" w:cs="Arial"/>
          <w:sz w:val="24"/>
          <w:szCs w:val="24"/>
        </w:rPr>
        <w:t xml:space="preserve"> N 47;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FC3B65">
        <w:rPr>
          <w:rFonts w:ascii="Arial" w:hAnsi="Arial" w:cs="Arial"/>
          <w:sz w:val="24"/>
          <w:szCs w:val="24"/>
        </w:rPr>
        <w:t>непригодным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для проживания;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об отсутствии оснований для признания жилого помещения </w:t>
      </w:r>
      <w:proofErr w:type="gramStart"/>
      <w:r w:rsidRPr="00FC3B65">
        <w:rPr>
          <w:rFonts w:ascii="Arial" w:hAnsi="Arial" w:cs="Arial"/>
          <w:sz w:val="24"/>
          <w:szCs w:val="24"/>
        </w:rPr>
        <w:t>непригодным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для проживания;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основания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могут выразить свое особое мнение в письменной форме и приложить его к заключению.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4.8. В случае обследования помещения Комиссия составляет в 3 экземплярах акт. Участие в обследовании помещения лиц, указанных в абзаце третьем пункта 3.2 </w:t>
      </w:r>
      <w:r w:rsidRPr="00FC3B65">
        <w:rPr>
          <w:rFonts w:ascii="Arial" w:hAnsi="Arial" w:cs="Arial"/>
          <w:sz w:val="24"/>
          <w:szCs w:val="24"/>
        </w:rPr>
        <w:lastRenderedPageBreak/>
        <w:t>настоящего Положения, в случае их включения в состав Комиссии является обязательным.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4.9. Комиссия в течение 3 календарных дней со дня принятия Комиссией решения по итогам работы направляет: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C3B65">
        <w:rPr>
          <w:rFonts w:ascii="Arial" w:hAnsi="Arial" w:cs="Arial"/>
          <w:sz w:val="24"/>
          <w:szCs w:val="24"/>
        </w:rPr>
        <w:t>2 экземпляра заключения, указанного в пункте 4.7 настоящего Положения, в соответствующий федеральный орган исполнительно</w:t>
      </w:r>
      <w:r w:rsidR="00621654">
        <w:rPr>
          <w:rFonts w:ascii="Arial" w:hAnsi="Arial" w:cs="Arial"/>
          <w:sz w:val="24"/>
          <w:szCs w:val="24"/>
        </w:rPr>
        <w:t>й власти, администрацию Сысоев</w:t>
      </w:r>
      <w:r w:rsidRPr="00FC3B65">
        <w:rPr>
          <w:rFonts w:ascii="Arial" w:hAnsi="Arial" w:cs="Arial"/>
          <w:sz w:val="24"/>
          <w:szCs w:val="24"/>
        </w:rPr>
        <w:t xml:space="preserve">ского сельского поселения Суровикинского муниципального района Волгоградской области и для последующего принятия решения, предусмотренного абзацем седьмым </w:t>
      </w:r>
      <w:r w:rsidRPr="00FC3B65">
        <w:rPr>
          <w:rStyle w:val="a7"/>
          <w:rFonts w:ascii="Arial" w:hAnsi="Arial" w:cs="Arial"/>
          <w:sz w:val="24"/>
          <w:szCs w:val="24"/>
        </w:rPr>
        <w:t>пункта 7</w:t>
      </w:r>
      <w:r w:rsidRPr="00FC3B65">
        <w:rPr>
          <w:rFonts w:ascii="Arial" w:hAnsi="Arial" w:cs="Arial"/>
          <w:sz w:val="24"/>
          <w:szCs w:val="24"/>
        </w:rPr>
        <w:t xml:space="preserve"> Постановления N 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отправления с уведомлением о вручении или выдает под подпись;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4.10. </w:t>
      </w:r>
      <w:proofErr w:type="gramStart"/>
      <w:r w:rsidRPr="00FC3B65">
        <w:rPr>
          <w:rFonts w:ascii="Arial" w:hAnsi="Arial" w:cs="Arial"/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r w:rsidRPr="00FC3B65">
        <w:rPr>
          <w:rStyle w:val="a7"/>
          <w:rFonts w:ascii="Arial" w:hAnsi="Arial" w:cs="Arial"/>
          <w:sz w:val="24"/>
          <w:szCs w:val="24"/>
        </w:rPr>
        <w:t>пунктом 36</w:t>
      </w:r>
      <w:r w:rsidRPr="00FC3B65">
        <w:rPr>
          <w:rFonts w:ascii="Arial" w:hAnsi="Arial" w:cs="Arial"/>
          <w:sz w:val="24"/>
          <w:szCs w:val="24"/>
        </w:rPr>
        <w:t xml:space="preserve"> Постановления N 47, секретарь Комиссии направляет решение, указанное в пункте 4.7 настоящего Положения, в соответствующий федеральный орган исполнительной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</w:t>
      </w:r>
      <w:r w:rsidR="00621654">
        <w:rPr>
          <w:rFonts w:ascii="Arial" w:hAnsi="Arial" w:cs="Arial"/>
          <w:sz w:val="24"/>
          <w:szCs w:val="24"/>
        </w:rPr>
        <w:t>власти, в администрацию Сысоев</w:t>
      </w:r>
      <w:r w:rsidRPr="00FC3B65">
        <w:rPr>
          <w:rFonts w:ascii="Arial" w:hAnsi="Arial" w:cs="Arial"/>
          <w:sz w:val="24"/>
          <w:szCs w:val="24"/>
        </w:rPr>
        <w:t>ского сельского поселения Суровикинского муниципального района Волгоградской области, собственнику жилья и заявителю в письменной форме посредством почтового отправления с уведомлением о вручении, либо посредством информационно-телекоммуникационной сети Интернет или выдает под подпись не позднее рабочего дня, следующего за днем оформления решения Комиссии.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4.11. </w:t>
      </w:r>
      <w:proofErr w:type="gramStart"/>
      <w:r w:rsidRPr="00FC3B65">
        <w:rPr>
          <w:rFonts w:ascii="Arial" w:hAnsi="Arial" w:cs="Arial"/>
          <w:sz w:val="24"/>
          <w:szCs w:val="24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и принимает соответствующее решение согласно пункту 4.7 настоящего Положения, которое доводит до заинтересованных лиц.</w:t>
      </w:r>
      <w:proofErr w:type="gramEnd"/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4.12. </w:t>
      </w:r>
      <w:proofErr w:type="gramStart"/>
      <w:r w:rsidRPr="00FC3B65">
        <w:rPr>
          <w:rFonts w:ascii="Arial" w:hAnsi="Arial" w:cs="Arial"/>
          <w:sz w:val="24"/>
          <w:szCs w:val="24"/>
        </w:rPr>
        <w:t>Отдельные занимаемые инвалидами жилые помещения (комната, квартира)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</w:t>
      </w:r>
      <w:proofErr w:type="gramEnd"/>
      <w:r w:rsidRPr="00FC3B65">
        <w:rPr>
          <w:rFonts w:ascii="Arial" w:hAnsi="Arial" w:cs="Arial"/>
          <w:sz w:val="24"/>
          <w:szCs w:val="24"/>
        </w:rPr>
        <w:t xml:space="preserve"> жилых помещений и общего имущества в многоквартирном доме, утвержденных </w:t>
      </w:r>
      <w:r w:rsidRPr="00FC3B65">
        <w:rPr>
          <w:rStyle w:val="a7"/>
          <w:rFonts w:ascii="Arial" w:hAnsi="Arial" w:cs="Arial"/>
          <w:sz w:val="24"/>
          <w:szCs w:val="24"/>
        </w:rPr>
        <w:t>постановлением</w:t>
      </w:r>
      <w:r w:rsidRPr="00FC3B65">
        <w:rPr>
          <w:rFonts w:ascii="Arial" w:hAnsi="Arial" w:cs="Arial"/>
          <w:sz w:val="24"/>
          <w:szCs w:val="24"/>
        </w:rPr>
        <w:t xml:space="preserve"> Правительства Российской Федерации от 09.07.2016N 649 "О мерах по приспособлению жилых помещений и общего имущества в многоквартирном доме с учетом потребностей инвалидов". Комиссия оформляет в 3 экземплярах </w:t>
      </w:r>
      <w:r w:rsidRPr="00FC3B65">
        <w:rPr>
          <w:rFonts w:ascii="Arial" w:hAnsi="Arial" w:cs="Arial"/>
          <w:sz w:val="24"/>
          <w:szCs w:val="24"/>
        </w:rPr>
        <w:lastRenderedPageBreak/>
        <w:t xml:space="preserve">заключение о признании жилого помещения непригодным для проживания указанных граждан и в 5-дневный срок направляет один экземпляр в соответствующий федеральный орган исполнительной </w:t>
      </w:r>
      <w:r w:rsidR="00621654">
        <w:rPr>
          <w:rFonts w:ascii="Arial" w:hAnsi="Arial" w:cs="Arial"/>
          <w:sz w:val="24"/>
          <w:szCs w:val="24"/>
        </w:rPr>
        <w:t>власти, в администрацию Сысоев</w:t>
      </w:r>
      <w:r w:rsidRPr="00FC3B65">
        <w:rPr>
          <w:rFonts w:ascii="Arial" w:hAnsi="Arial" w:cs="Arial"/>
          <w:sz w:val="24"/>
          <w:szCs w:val="24"/>
        </w:rPr>
        <w:t>ского сельского поселения Суровикинского муниципального района Волгоградской области, второй экземпляр заявителю (третий экземпляр остается в деле, сформированном Комиссией).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V. Заключительные положения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 xml:space="preserve">5.1. Заключение Комиссии является основанием для </w:t>
      </w:r>
      <w:r w:rsidR="008B72EE">
        <w:rPr>
          <w:rFonts w:ascii="Arial" w:hAnsi="Arial" w:cs="Arial"/>
          <w:sz w:val="24"/>
          <w:szCs w:val="24"/>
        </w:rPr>
        <w:t>принятия администрацией Сысоев</w:t>
      </w:r>
      <w:r w:rsidRPr="00FC3B65">
        <w:rPr>
          <w:rFonts w:ascii="Arial" w:hAnsi="Arial" w:cs="Arial"/>
          <w:sz w:val="24"/>
          <w:szCs w:val="24"/>
        </w:rPr>
        <w:t>ского сельского поселения Суровикинского муниципального района Волгоградской области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  <w:r w:rsidRPr="00FC3B65">
        <w:rPr>
          <w:rFonts w:ascii="Arial" w:hAnsi="Arial" w:cs="Arial"/>
          <w:sz w:val="24"/>
          <w:szCs w:val="24"/>
        </w:rPr>
        <w:t>5.2. </w:t>
      </w:r>
      <w:proofErr w:type="gramStart"/>
      <w:r w:rsidRPr="00FC3B65">
        <w:rPr>
          <w:rFonts w:ascii="Arial" w:hAnsi="Arial" w:cs="Arial"/>
          <w:sz w:val="24"/>
          <w:szCs w:val="24"/>
        </w:rPr>
        <w:t>В случае если Комиссией проведена оценка жилых помещений жилищного фонда Российской Федерации, а также многоквартирного дома, находящего</w:t>
      </w:r>
      <w:bookmarkStart w:id="1" w:name="_GoBack"/>
      <w:bookmarkEnd w:id="1"/>
      <w:r w:rsidRPr="00FC3B65">
        <w:rPr>
          <w:rFonts w:ascii="Arial" w:hAnsi="Arial" w:cs="Arial"/>
          <w:sz w:val="24"/>
          <w:szCs w:val="24"/>
        </w:rPr>
        <w:t>ся в федеральной собственности, заключение Комиссии является основанием для принятия федеральным органом исполнительной власти, осуществляющим полномочия собственника помещения (многоквартирного дома),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  <w:proofErr w:type="gramEnd"/>
    </w:p>
    <w:p w:rsidR="00FC3B65" w:rsidRPr="00FC3B65" w:rsidRDefault="00FC3B65" w:rsidP="00D03A48">
      <w:pPr>
        <w:jc w:val="both"/>
        <w:rPr>
          <w:rFonts w:ascii="Arial" w:hAnsi="Arial" w:cs="Arial"/>
          <w:sz w:val="24"/>
          <w:szCs w:val="24"/>
        </w:rPr>
      </w:pPr>
    </w:p>
    <w:sectPr w:rsidR="00FC3B65" w:rsidRPr="00FC3B65" w:rsidSect="00DA34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FC"/>
    <w:rsid w:val="00183CFC"/>
    <w:rsid w:val="001B5535"/>
    <w:rsid w:val="0052584D"/>
    <w:rsid w:val="00621654"/>
    <w:rsid w:val="008B72EE"/>
    <w:rsid w:val="00AD3374"/>
    <w:rsid w:val="00C74868"/>
    <w:rsid w:val="00CF162E"/>
    <w:rsid w:val="00D03A48"/>
    <w:rsid w:val="00D577E7"/>
    <w:rsid w:val="00DA340E"/>
    <w:rsid w:val="00E45A8E"/>
    <w:rsid w:val="00FA0B50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5A8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E45A8E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E45A8E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FC3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FC3B65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A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5A8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E45A8E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E45A8E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FC3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FC3B65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A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15</cp:revision>
  <cp:lastPrinted>2023-06-30T16:29:00Z</cp:lastPrinted>
  <dcterms:created xsi:type="dcterms:W3CDTF">2023-06-23T05:59:00Z</dcterms:created>
  <dcterms:modified xsi:type="dcterms:W3CDTF">2023-06-30T16:31:00Z</dcterms:modified>
</cp:coreProperties>
</file>