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F0" w:rsidRPr="00074877" w:rsidRDefault="006737F0" w:rsidP="006737F0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proofErr w:type="spellStart"/>
      <w:r w:rsidRPr="00074877">
        <w:rPr>
          <w:b/>
          <w:sz w:val="40"/>
          <w:szCs w:val="40"/>
        </w:rPr>
        <w:t>Суровикинская</w:t>
      </w:r>
      <w:proofErr w:type="spellEnd"/>
      <w:r w:rsidRPr="00074877">
        <w:rPr>
          <w:b/>
          <w:sz w:val="40"/>
          <w:szCs w:val="40"/>
        </w:rPr>
        <w:t xml:space="preserve"> районная Дума</w:t>
      </w:r>
    </w:p>
    <w:p w:rsidR="006737F0" w:rsidRPr="00074877" w:rsidRDefault="006737F0" w:rsidP="006737F0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6"/>
        </w:rPr>
      </w:pPr>
      <w:r w:rsidRPr="00074877">
        <w:rPr>
          <w:b/>
          <w:sz w:val="40"/>
          <w:szCs w:val="40"/>
        </w:rPr>
        <w:t>Волгоградской области</w:t>
      </w:r>
    </w:p>
    <w:p w:rsidR="006737F0" w:rsidRPr="00074877" w:rsidRDefault="001F2E54" w:rsidP="006737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F2E54">
        <w:rPr>
          <w:rFonts w:cs="Arial"/>
          <w:noProof/>
          <w:sz w:val="26"/>
          <w:szCs w:val="26"/>
        </w:rPr>
        <w:pict>
          <v:line id="Прямая соединительная линия 1" o:spid="_x0000_s1026" style="position:absolute;flip:y;z-index:251659264;visibility:visible" from="1.1pt,5.1pt" to="46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vfuXAIAAG4EAAAOAAAAZHJzL2Uyb0RvYy54bWysVM2O0zAQviPxDlbubZqSlm606Qo1LZcF&#10;VtqFu2s7jYVjW7bbtEJILGekfQRegQNIKy3wDOkbMXZ/YOGCEDk44/HMl5lvPuf0bF0LtGLGciXz&#10;KOn2IsQkUZTLRR69vJp1RhGyDkuKhZIsjzbMRmfjhw9OG52xvqqUoMwgAJE2a3QeVc7pLI4tqViN&#10;bVdpJuGwVKbGDrZmEVODG0CvRdzv9YZxowzVRhFmLXiL3WE0DvhlyYh7UZaWOSTyCGpzYTVhnfs1&#10;Hp/ibGGwrjjZl4H/oYoacwkfPUIV2GG0NPwPqJoTo6wqXZeoOlZlyQkLPUA3Se+3bi4rrFnoBcix&#10;+kiT/X+w5PnqwiBOYXYRkriGEbUft++2N+3X9tP2Bm2v2+/tl/Zze9t+a2+378G+234A2x+2d3v3&#10;DUo8k422GQBO5IXxXJC1vNTniry2SKpJheWChY6uNho+EzLieyl+YzXUM2+eKQoxeOlUoHVdmhqV&#10;gutXPtGDA3VoHea4Oc6RrR0i4ByMBv1kCOMmh7MYZx7CJ2pj3VOmauSNPBJceopxhlfn1kETEHoI&#10;8W6pZlyIIBMhUZNHaZoOPHStgTQ6FyHZKsGpD/Qp1izmE2HQCnvRhcezA8D3woxaShqAK4bpdG87&#10;zMXOhnghPR60BaXtrZ2q3pz0Tqaj6SjtpP3htJP2iqLzZDZJO8NZ8nhQPComkyJ560tL0qzilDLp&#10;qzsoPEn/TkH7u7bT5lHjR0ri++ihRSj28A5Fhwn7oe7kMVd0c2E8G37YIOoQvL+A/tb8ug9RP38T&#10;4x8AAAD//wMAUEsDBBQABgAIAAAAIQCpDnzz2gAAAAcBAAAPAAAAZHJzL2Rvd25yZXYueG1sTI9B&#10;T8MwDIXvSPyHyEjcWEJACErTaSBN4obYkOCYNl5b1jhVknXdv8eIA5wsv/f0/Llczn4QE8bUBzJw&#10;vVAgkJrgemoNvG/XV/cgUrbk7BAIDZwwwbI6Pytt4cKR3nDa5FZwCaXCGuhyHgspU9Oht2kRRiT2&#10;diF6m3mNrXTRHrncD1IrdSe97YkvdHbE5w6b/ebgDahV8/G0T7f91+cYdy+v9bQ+6cmYy4t59Qgi&#10;45z/wvCDz+hQMVMdDuSSGAxozUGWFU+2H/QNf1L/CrIq5X/+6hsAAP//AwBQSwECLQAUAAYACAAA&#10;ACEAtoM4kv4AAADhAQAAEwAAAAAAAAAAAAAAAAAAAAAAW0NvbnRlbnRfVHlwZXNdLnhtbFBLAQIt&#10;ABQABgAIAAAAIQA4/SH/1gAAAJQBAAALAAAAAAAAAAAAAAAAAC8BAABfcmVscy8ucmVsc1BLAQIt&#10;ABQABgAIAAAAIQCa7vfuXAIAAG4EAAAOAAAAAAAAAAAAAAAAAC4CAABkcnMvZTJvRG9jLnhtbFBL&#10;AQItABQABgAIAAAAIQCpDnzz2gAAAAcBAAAPAAAAAAAAAAAAAAAAALYEAABkcnMvZG93bnJldi54&#10;bWxQSwUGAAAAAAQABADzAAAAvQUAAAAA&#10;" o:allowincell="f" strokeweight="3.5pt">
            <v:stroke linestyle="thinThin"/>
          </v:line>
        </w:pict>
      </w:r>
    </w:p>
    <w:p w:rsidR="006737F0" w:rsidRPr="00074877" w:rsidRDefault="006737F0" w:rsidP="006737F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74877">
        <w:rPr>
          <w:b/>
          <w:sz w:val="32"/>
          <w:szCs w:val="32"/>
        </w:rPr>
        <w:t>РЕШЕНИЕ</w:t>
      </w:r>
    </w:p>
    <w:p w:rsidR="006737F0" w:rsidRPr="00074877" w:rsidRDefault="006737F0" w:rsidP="006737F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737F0" w:rsidRDefault="006737F0" w:rsidP="006737F0">
      <w:pPr>
        <w:rPr>
          <w:sz w:val="28"/>
          <w:szCs w:val="28"/>
        </w:rPr>
      </w:pPr>
      <w:r w:rsidRPr="00074877">
        <w:rPr>
          <w:sz w:val="28"/>
          <w:szCs w:val="28"/>
        </w:rPr>
        <w:t>от __________                              № _______</w:t>
      </w:r>
    </w:p>
    <w:p w:rsidR="006737F0" w:rsidRDefault="006737F0" w:rsidP="006737F0">
      <w:pPr>
        <w:rPr>
          <w:sz w:val="28"/>
          <w:szCs w:val="28"/>
        </w:rPr>
      </w:pPr>
    </w:p>
    <w:p w:rsidR="006737F0" w:rsidRDefault="006737F0" w:rsidP="006737F0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 изменений </w:t>
      </w:r>
      <w:proofErr w:type="gramStart"/>
      <w:r>
        <w:rPr>
          <w:sz w:val="28"/>
          <w:szCs w:val="28"/>
        </w:rPr>
        <w:t>в</w:t>
      </w:r>
      <w:proofErr w:type="gramEnd"/>
    </w:p>
    <w:p w:rsidR="006737F0" w:rsidRPr="00CB3F1E" w:rsidRDefault="006737F0" w:rsidP="006737F0">
      <w:pPr>
        <w:rPr>
          <w:strike/>
          <w:sz w:val="28"/>
          <w:szCs w:val="28"/>
        </w:rPr>
      </w:pPr>
      <w:r>
        <w:rPr>
          <w:sz w:val="28"/>
          <w:szCs w:val="28"/>
        </w:rPr>
        <w:t>правила  землепользования и застройки</w:t>
      </w:r>
    </w:p>
    <w:p w:rsidR="006737F0" w:rsidRDefault="004A5E95" w:rsidP="006737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Сысоевско</w:t>
      </w:r>
      <w:r w:rsidR="006737F0">
        <w:rPr>
          <w:sz w:val="28"/>
          <w:szCs w:val="28"/>
        </w:rPr>
        <w:t>го</w:t>
      </w:r>
      <w:proofErr w:type="spellEnd"/>
      <w:r w:rsidR="006737F0">
        <w:rPr>
          <w:sz w:val="28"/>
          <w:szCs w:val="28"/>
        </w:rPr>
        <w:t xml:space="preserve"> сельского поселения  </w:t>
      </w:r>
    </w:p>
    <w:p w:rsidR="006737F0" w:rsidRDefault="006737F0" w:rsidP="006737F0">
      <w:pPr>
        <w:rPr>
          <w:sz w:val="28"/>
          <w:szCs w:val="28"/>
        </w:rPr>
      </w:pPr>
      <w:r>
        <w:rPr>
          <w:sz w:val="28"/>
          <w:szCs w:val="28"/>
        </w:rPr>
        <w:t xml:space="preserve">Суровикинского муниципального района, </w:t>
      </w:r>
    </w:p>
    <w:p w:rsidR="006737F0" w:rsidRDefault="006737F0" w:rsidP="006737F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утвержденные</w:t>
      </w:r>
      <w:proofErr w:type="gramEnd"/>
      <w:r>
        <w:rPr>
          <w:sz w:val="28"/>
          <w:szCs w:val="28"/>
        </w:rPr>
        <w:t xml:space="preserve"> решением   Суровикинской</w:t>
      </w:r>
    </w:p>
    <w:p w:rsidR="006737F0" w:rsidRDefault="006737F0" w:rsidP="006737F0">
      <w:pPr>
        <w:rPr>
          <w:sz w:val="28"/>
          <w:szCs w:val="28"/>
        </w:rPr>
      </w:pPr>
      <w:r>
        <w:rPr>
          <w:sz w:val="28"/>
          <w:szCs w:val="28"/>
        </w:rPr>
        <w:t xml:space="preserve">районной Думы Волгоградской области </w:t>
      </w:r>
    </w:p>
    <w:p w:rsidR="006737F0" w:rsidRPr="006F482B" w:rsidRDefault="006737F0" w:rsidP="006737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482B">
        <w:rPr>
          <w:sz w:val="28"/>
          <w:szCs w:val="28"/>
        </w:rPr>
        <w:t>от</w:t>
      </w:r>
      <w:r w:rsidR="004A5E95">
        <w:rPr>
          <w:sz w:val="28"/>
          <w:szCs w:val="28"/>
        </w:rPr>
        <w:t xml:space="preserve"> 12.12.2012 № 23/231</w:t>
      </w:r>
      <w:r w:rsidRPr="006F482B">
        <w:rPr>
          <w:sz w:val="28"/>
          <w:szCs w:val="28"/>
        </w:rPr>
        <w:t xml:space="preserve"> </w:t>
      </w:r>
    </w:p>
    <w:p w:rsidR="006737F0" w:rsidRDefault="006737F0" w:rsidP="006737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37F0" w:rsidRPr="00CB3F1E" w:rsidRDefault="00171060" w:rsidP="006737F0">
      <w:pPr>
        <w:ind w:firstLine="567"/>
        <w:jc w:val="both"/>
        <w:rPr>
          <w:sz w:val="32"/>
          <w:szCs w:val="28"/>
        </w:rPr>
      </w:pPr>
      <w:r>
        <w:rPr>
          <w:sz w:val="28"/>
          <w:szCs w:val="28"/>
        </w:rPr>
        <w:t>Руководствуясь  Градостроительным кодексом</w:t>
      </w:r>
      <w:r w:rsidR="006737F0">
        <w:rPr>
          <w:sz w:val="28"/>
          <w:szCs w:val="28"/>
        </w:rPr>
        <w:t xml:space="preserve"> Российско</w:t>
      </w:r>
      <w:r w:rsidR="006D6FB2">
        <w:rPr>
          <w:sz w:val="28"/>
          <w:szCs w:val="28"/>
        </w:rPr>
        <w:t>й Федерации</w:t>
      </w:r>
      <w:r w:rsidR="006737F0">
        <w:rPr>
          <w:sz w:val="28"/>
          <w:szCs w:val="28"/>
        </w:rPr>
        <w:t>, ст.</w:t>
      </w:r>
      <w:r w:rsidR="006737F0" w:rsidRPr="00CB3F1E">
        <w:rPr>
          <w:sz w:val="28"/>
          <w:szCs w:val="28"/>
        </w:rPr>
        <w:t xml:space="preserve"> 14 Федерального закона от 6 октября 2003</w:t>
      </w:r>
      <w:r w:rsidR="000B1A43">
        <w:rPr>
          <w:sz w:val="28"/>
          <w:szCs w:val="28"/>
        </w:rPr>
        <w:t xml:space="preserve"> </w:t>
      </w:r>
      <w:r w:rsidR="006737F0" w:rsidRPr="00CB3F1E">
        <w:rPr>
          <w:sz w:val="28"/>
          <w:szCs w:val="28"/>
        </w:rPr>
        <w:t xml:space="preserve">г. № 131-ФЗ </w:t>
      </w:r>
      <w:r w:rsidR="006737F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Суровикинского муниципального района, на основании результатов публичных слушаний </w:t>
      </w:r>
      <w:proofErr w:type="spellStart"/>
      <w:r w:rsidR="006737F0">
        <w:rPr>
          <w:sz w:val="28"/>
          <w:szCs w:val="28"/>
        </w:rPr>
        <w:t>Суровикинская</w:t>
      </w:r>
      <w:proofErr w:type="spellEnd"/>
      <w:r w:rsidR="006737F0">
        <w:rPr>
          <w:sz w:val="28"/>
          <w:szCs w:val="28"/>
        </w:rPr>
        <w:t xml:space="preserve"> районная Дума решила:</w:t>
      </w:r>
    </w:p>
    <w:p w:rsidR="000D23C7" w:rsidRDefault="006737F0" w:rsidP="000D23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1.Внести в правила земл</w:t>
      </w:r>
      <w:r w:rsidR="00E4429D">
        <w:rPr>
          <w:sz w:val="28"/>
          <w:szCs w:val="28"/>
        </w:rPr>
        <w:t>епользования и застройки</w:t>
      </w:r>
      <w:r w:rsidR="004A5E95">
        <w:rPr>
          <w:sz w:val="28"/>
          <w:szCs w:val="28"/>
        </w:rPr>
        <w:t xml:space="preserve"> </w:t>
      </w:r>
      <w:proofErr w:type="spellStart"/>
      <w:r w:rsidR="004A5E95">
        <w:rPr>
          <w:sz w:val="28"/>
          <w:szCs w:val="28"/>
        </w:rPr>
        <w:t>Сысое</w:t>
      </w:r>
      <w:r w:rsidR="00BA49D1"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Суровикинского муниципального района Волгоградской области, утвержденные решением</w:t>
      </w:r>
      <w:r w:rsidRPr="00436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Суровикинской районной Думы Волгоградской области </w:t>
      </w:r>
      <w:r w:rsidRPr="006F482B">
        <w:rPr>
          <w:sz w:val="28"/>
          <w:szCs w:val="28"/>
        </w:rPr>
        <w:t>от</w:t>
      </w:r>
      <w:r>
        <w:rPr>
          <w:sz w:val="28"/>
          <w:szCs w:val="28"/>
        </w:rPr>
        <w:t xml:space="preserve"> 12.12.2</w:t>
      </w:r>
      <w:r w:rsidR="00BA49D1">
        <w:rPr>
          <w:sz w:val="28"/>
          <w:szCs w:val="28"/>
        </w:rPr>
        <w:t>012 № 23/2</w:t>
      </w:r>
      <w:r w:rsidR="004A5E95">
        <w:rPr>
          <w:sz w:val="28"/>
          <w:szCs w:val="28"/>
        </w:rPr>
        <w:t>31</w:t>
      </w:r>
      <w:r w:rsidR="000B1A43">
        <w:rPr>
          <w:sz w:val="28"/>
          <w:szCs w:val="28"/>
        </w:rPr>
        <w:t>,</w:t>
      </w:r>
      <w:r w:rsidR="00BA49D1">
        <w:rPr>
          <w:sz w:val="28"/>
          <w:szCs w:val="28"/>
        </w:rPr>
        <w:t xml:space="preserve"> </w:t>
      </w:r>
      <w:r w:rsidR="006D6FB2">
        <w:rPr>
          <w:sz w:val="28"/>
          <w:szCs w:val="28"/>
        </w:rPr>
        <w:t xml:space="preserve">следующие </w:t>
      </w:r>
      <w:r w:rsidR="000D23C7">
        <w:rPr>
          <w:sz w:val="28"/>
          <w:szCs w:val="28"/>
        </w:rPr>
        <w:t>изменения:</w:t>
      </w:r>
    </w:p>
    <w:p w:rsidR="00C61C5F" w:rsidRDefault="0016469E" w:rsidP="000D23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460A0">
        <w:rPr>
          <w:sz w:val="28"/>
          <w:szCs w:val="28"/>
        </w:rPr>
        <w:t xml:space="preserve"> </w:t>
      </w:r>
      <w:r w:rsidR="006545C4">
        <w:rPr>
          <w:sz w:val="28"/>
          <w:szCs w:val="28"/>
        </w:rPr>
        <w:t xml:space="preserve">в </w:t>
      </w:r>
      <w:r w:rsidR="00E460A0">
        <w:rPr>
          <w:sz w:val="28"/>
          <w:szCs w:val="28"/>
        </w:rPr>
        <w:t>с</w:t>
      </w:r>
      <w:r w:rsidR="004A1FD4">
        <w:rPr>
          <w:sz w:val="28"/>
          <w:szCs w:val="28"/>
        </w:rPr>
        <w:t>тать</w:t>
      </w:r>
      <w:r w:rsidR="006545C4">
        <w:rPr>
          <w:sz w:val="28"/>
          <w:szCs w:val="28"/>
        </w:rPr>
        <w:t>е</w:t>
      </w:r>
      <w:r w:rsidR="00C61C5F">
        <w:rPr>
          <w:sz w:val="28"/>
          <w:szCs w:val="28"/>
        </w:rPr>
        <w:t xml:space="preserve"> 7:</w:t>
      </w:r>
    </w:p>
    <w:p w:rsidR="000D23C7" w:rsidRDefault="0016469E" w:rsidP="000D23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61C5F">
        <w:rPr>
          <w:sz w:val="28"/>
          <w:szCs w:val="28"/>
        </w:rPr>
        <w:t>)</w:t>
      </w:r>
      <w:r w:rsidR="00667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дополнить новой частью</w:t>
      </w:r>
      <w:r w:rsidR="006545C4">
        <w:rPr>
          <w:sz w:val="28"/>
          <w:szCs w:val="28"/>
        </w:rPr>
        <w:t xml:space="preserve"> </w:t>
      </w:r>
      <w:r w:rsidR="00C1453A">
        <w:rPr>
          <w:sz w:val="28"/>
          <w:szCs w:val="28"/>
        </w:rPr>
        <w:t>4</w:t>
      </w:r>
      <w:r w:rsidR="006545C4">
        <w:rPr>
          <w:sz w:val="28"/>
          <w:szCs w:val="28"/>
        </w:rPr>
        <w:t xml:space="preserve"> сле</w:t>
      </w:r>
      <w:r>
        <w:rPr>
          <w:sz w:val="28"/>
          <w:szCs w:val="28"/>
        </w:rPr>
        <w:t>дующего содержания</w:t>
      </w:r>
      <w:r w:rsidR="000D23C7">
        <w:rPr>
          <w:sz w:val="28"/>
          <w:szCs w:val="28"/>
        </w:rPr>
        <w:t>:</w:t>
      </w:r>
    </w:p>
    <w:p w:rsidR="000D23C7" w:rsidRDefault="000D23C7" w:rsidP="000D23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D23C7">
        <w:rPr>
          <w:sz w:val="28"/>
          <w:szCs w:val="28"/>
        </w:rPr>
        <w:t>4. 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</w:t>
      </w:r>
      <w:proofErr w:type="gramStart"/>
      <w:r w:rsidRPr="000D23C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4D61EF">
        <w:rPr>
          <w:sz w:val="28"/>
          <w:szCs w:val="28"/>
        </w:rPr>
        <w:t>;</w:t>
      </w:r>
      <w:proofErr w:type="gramEnd"/>
    </w:p>
    <w:p w:rsidR="004A1FD4" w:rsidRPr="000D23C7" w:rsidRDefault="0016469E" w:rsidP="000D23C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б</w:t>
      </w:r>
      <w:r w:rsidR="00C61C5F">
        <w:rPr>
          <w:sz w:val="28"/>
          <w:szCs w:val="28"/>
        </w:rPr>
        <w:t>) ч</w:t>
      </w:r>
      <w:r w:rsidR="00AA5A99">
        <w:rPr>
          <w:sz w:val="28"/>
          <w:szCs w:val="28"/>
        </w:rPr>
        <w:t>асти 4,5,6 считать частями 5,6,7</w:t>
      </w:r>
      <w:r>
        <w:rPr>
          <w:sz w:val="28"/>
          <w:szCs w:val="28"/>
        </w:rPr>
        <w:t xml:space="preserve"> соответственно</w:t>
      </w:r>
      <w:r w:rsidR="004A1FD4">
        <w:rPr>
          <w:sz w:val="28"/>
          <w:szCs w:val="28"/>
        </w:rPr>
        <w:t>;</w:t>
      </w:r>
    </w:p>
    <w:p w:rsidR="00171060" w:rsidRPr="0016469E" w:rsidRDefault="0016469E" w:rsidP="00164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статью 9</w:t>
      </w:r>
      <w:r w:rsidR="00154137">
        <w:rPr>
          <w:sz w:val="28"/>
          <w:szCs w:val="28"/>
        </w:rPr>
        <w:t xml:space="preserve"> </w:t>
      </w:r>
      <w:r w:rsidR="00171060">
        <w:rPr>
          <w:sz w:val="28"/>
          <w:szCs w:val="28"/>
        </w:rPr>
        <w:t xml:space="preserve"> изложить в следующей редакции</w:t>
      </w:r>
      <w:r w:rsidR="00154137">
        <w:rPr>
          <w:sz w:val="28"/>
          <w:szCs w:val="28"/>
        </w:rPr>
        <w:t>:</w:t>
      </w:r>
      <w:r w:rsidR="00E40021" w:rsidRPr="00E40021">
        <w:rPr>
          <w:rFonts w:eastAsiaTheme="minorHAnsi"/>
          <w:lang w:eastAsia="en-US"/>
        </w:rPr>
        <w:t xml:space="preserve"> </w:t>
      </w:r>
      <w:r w:rsidR="00E460A0">
        <w:rPr>
          <w:rFonts w:eastAsiaTheme="minorHAnsi"/>
          <w:lang w:eastAsia="en-US"/>
        </w:rPr>
        <w:t xml:space="preserve">     </w:t>
      </w:r>
    </w:p>
    <w:p w:rsidR="008C5503" w:rsidRPr="008C5503" w:rsidRDefault="00E460A0" w:rsidP="008C550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550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C5503" w:rsidRPr="008C5503">
        <w:rPr>
          <w:rFonts w:ascii="Times New Roman" w:hAnsi="Times New Roman" w:cs="Times New Roman"/>
          <w:bCs/>
          <w:iCs/>
          <w:sz w:val="28"/>
          <w:szCs w:val="28"/>
        </w:rPr>
        <w:t>Статья 9.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5869FD" w:rsidRPr="005869FD" w:rsidRDefault="005869FD" w:rsidP="005869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9FD">
        <w:rPr>
          <w:rFonts w:ascii="Times New Roman" w:hAnsi="Times New Roman" w:cs="Times New Roman"/>
          <w:sz w:val="28"/>
          <w:szCs w:val="28"/>
        </w:rPr>
        <w:t>1. </w:t>
      </w:r>
      <w:r w:rsidRPr="005869FD">
        <w:rPr>
          <w:rFonts w:ascii="Times New Roman" w:hAnsi="Times New Roman" w:cs="Times New Roman"/>
          <w:sz w:val="28"/>
          <w:szCs w:val="28"/>
          <w:lang w:eastAsia="ru-RU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ля застройки, вправе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обратиться за </w:t>
      </w:r>
      <w:r w:rsidRPr="005869FD">
        <w:rPr>
          <w:rFonts w:ascii="Times New Roman" w:hAnsi="Times New Roman" w:cs="Times New Roman"/>
          <w:sz w:val="28"/>
          <w:szCs w:val="28"/>
          <w:lang w:eastAsia="ru-RU"/>
        </w:rPr>
        <w:t>разрешениями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69FD">
        <w:rPr>
          <w:rFonts w:ascii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</w:t>
      </w:r>
      <w:r w:rsidRPr="005869FD">
        <w:rPr>
          <w:rFonts w:ascii="Times New Roman" w:hAnsi="Times New Roman" w:cs="Times New Roman"/>
          <w:bCs/>
          <w:iCs/>
          <w:sz w:val="28"/>
          <w:szCs w:val="28"/>
        </w:rPr>
        <w:t>разрешенного строительства</w:t>
      </w:r>
      <w:r w:rsidRPr="005869F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869FD" w:rsidRPr="005869FD" w:rsidRDefault="005869FD" w:rsidP="005869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69FD">
        <w:rPr>
          <w:rFonts w:eastAsiaTheme="minorHAnsi"/>
          <w:sz w:val="28"/>
          <w:szCs w:val="28"/>
          <w:lang w:eastAsia="en-US"/>
        </w:rPr>
        <w:t>2. Правообладатели земельных участков вправе обратиться за разрешениями</w:t>
      </w:r>
      <w:r w:rsidR="0012052D">
        <w:rPr>
          <w:rFonts w:eastAsiaTheme="minorHAnsi"/>
          <w:sz w:val="28"/>
          <w:szCs w:val="28"/>
          <w:lang w:eastAsia="en-US"/>
        </w:rPr>
        <w:t xml:space="preserve"> </w:t>
      </w:r>
      <w:r w:rsidRPr="005869FD">
        <w:rPr>
          <w:rFonts w:eastAsiaTheme="minorHAnsi"/>
          <w:sz w:val="28"/>
          <w:szCs w:val="28"/>
          <w:lang w:eastAsia="en-US"/>
        </w:rPr>
        <w:t>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</w:t>
      </w:r>
      <w:r w:rsidR="0012052D">
        <w:rPr>
          <w:rFonts w:eastAsiaTheme="minorHAnsi"/>
          <w:sz w:val="28"/>
          <w:szCs w:val="28"/>
          <w:lang w:eastAsia="en-US"/>
        </w:rPr>
        <w:t xml:space="preserve">альной зоны, не более </w:t>
      </w:r>
      <w:r w:rsidRPr="005869FD">
        <w:rPr>
          <w:rFonts w:eastAsiaTheme="minorHAnsi"/>
          <w:sz w:val="28"/>
          <w:szCs w:val="28"/>
          <w:lang w:eastAsia="en-US"/>
        </w:rPr>
        <w:t>чем на десять процентов.</w:t>
      </w:r>
    </w:p>
    <w:p w:rsidR="005869FD" w:rsidRPr="005869FD" w:rsidRDefault="005869FD" w:rsidP="005869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FD">
        <w:rPr>
          <w:rFonts w:ascii="Times New Roman" w:hAnsi="Times New Roman" w:cs="Times New Roman"/>
          <w:sz w:val="28"/>
          <w:szCs w:val="28"/>
        </w:rPr>
        <w:t>3. Предоставление разрешения на</w:t>
      </w:r>
      <w:r w:rsidRPr="005869FD">
        <w:rPr>
          <w:rFonts w:ascii="Times New Roman" w:hAnsi="Times New Roman" w:cs="Times New Roman"/>
          <w:sz w:val="28"/>
          <w:szCs w:val="28"/>
          <w:lang w:eastAsia="ru-RU"/>
        </w:rPr>
        <w:t xml:space="preserve"> отклонение от предельных параметров </w:t>
      </w:r>
      <w:r w:rsidRPr="005869FD">
        <w:rPr>
          <w:rFonts w:ascii="Times New Roman" w:hAnsi="Times New Roman" w:cs="Times New Roman"/>
          <w:bCs/>
          <w:iCs/>
          <w:sz w:val="28"/>
          <w:szCs w:val="28"/>
        </w:rPr>
        <w:t>разрешенного строительства</w:t>
      </w:r>
      <w:r w:rsidRPr="005869FD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положениями </w:t>
      </w:r>
      <w:proofErr w:type="spellStart"/>
      <w:r w:rsidRPr="005869F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869FD">
        <w:rPr>
          <w:rFonts w:ascii="Times New Roman" w:hAnsi="Times New Roman" w:cs="Times New Roman"/>
          <w:sz w:val="28"/>
          <w:szCs w:val="28"/>
        </w:rPr>
        <w:t xml:space="preserve"> РФ, муниципальными правовыми актами.</w:t>
      </w:r>
    </w:p>
    <w:p w:rsidR="005869FD" w:rsidRPr="005869FD" w:rsidRDefault="005869FD" w:rsidP="005869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9FD">
        <w:rPr>
          <w:sz w:val="28"/>
          <w:szCs w:val="28"/>
        </w:rPr>
        <w:t>4. 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регламентов.</w:t>
      </w:r>
    </w:p>
    <w:p w:rsidR="005869FD" w:rsidRPr="005869FD" w:rsidRDefault="005869FD" w:rsidP="005869FD">
      <w:pPr>
        <w:ind w:firstLine="540"/>
        <w:jc w:val="both"/>
        <w:rPr>
          <w:sz w:val="28"/>
          <w:szCs w:val="28"/>
        </w:rPr>
      </w:pPr>
      <w:r w:rsidRPr="005869FD">
        <w:rPr>
          <w:sz w:val="28"/>
          <w:szCs w:val="28"/>
        </w:rPr>
        <w:t xml:space="preserve">5. Проект решения о предоставлении разрешения на отклонение от предельных параметров разрешенного </w:t>
      </w:r>
      <w:r w:rsidRPr="007F3242">
        <w:rPr>
          <w:sz w:val="28"/>
          <w:szCs w:val="28"/>
        </w:rPr>
        <w:t>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</w:t>
      </w:r>
      <w:r w:rsidRPr="005869FD">
        <w:rPr>
          <w:sz w:val="28"/>
          <w:szCs w:val="28"/>
        </w:rPr>
        <w:t xml:space="preserve"> на общественных обсуждениях или публичных слушаниях, за исключением случая, указанного в части 1.1 статьи 40 </w:t>
      </w:r>
      <w:proofErr w:type="spellStart"/>
      <w:r w:rsidRPr="005869FD">
        <w:rPr>
          <w:sz w:val="28"/>
          <w:szCs w:val="28"/>
        </w:rPr>
        <w:t>ГрК</w:t>
      </w:r>
      <w:proofErr w:type="spellEnd"/>
      <w:r w:rsidRPr="005869FD">
        <w:rPr>
          <w:sz w:val="28"/>
          <w:szCs w:val="28"/>
        </w:rPr>
        <w:t xml:space="preserve"> РФ, части 2 настоящей статьи. </w:t>
      </w:r>
    </w:p>
    <w:p w:rsidR="005869FD" w:rsidRPr="007F3242" w:rsidRDefault="005869FD" w:rsidP="007F32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69FD">
        <w:rPr>
          <w:rFonts w:eastAsiaTheme="minorHAnsi"/>
          <w:sz w:val="28"/>
          <w:szCs w:val="28"/>
          <w:lang w:eastAsia="en-US"/>
        </w:rPr>
        <w:t xml:space="preserve">6. Со дня поступления в </w:t>
      </w:r>
      <w:r w:rsidR="0012052D">
        <w:rPr>
          <w:rFonts w:eastAsiaTheme="minorHAnsi"/>
          <w:sz w:val="28"/>
          <w:szCs w:val="28"/>
          <w:lang w:eastAsia="en-US"/>
        </w:rPr>
        <w:t>А</w:t>
      </w:r>
      <w:r w:rsidR="007F3242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5869FD">
        <w:rPr>
          <w:i/>
          <w:sz w:val="28"/>
          <w:szCs w:val="28"/>
        </w:rPr>
        <w:t xml:space="preserve"> </w:t>
      </w:r>
      <w:r w:rsidRPr="005869FD">
        <w:rPr>
          <w:rFonts w:eastAsiaTheme="minorHAnsi"/>
          <w:sz w:val="28"/>
          <w:szCs w:val="28"/>
          <w:lang w:eastAsia="en-US"/>
        </w:rPr>
        <w:t>уведомления о в</w:t>
      </w:r>
      <w:r w:rsidR="0012052D">
        <w:rPr>
          <w:rFonts w:eastAsiaTheme="minorHAnsi"/>
          <w:sz w:val="28"/>
          <w:szCs w:val="28"/>
          <w:lang w:eastAsia="en-US"/>
        </w:rPr>
        <w:t xml:space="preserve">ыявлении самовольной постройки </w:t>
      </w:r>
      <w:r w:rsidRPr="005869FD">
        <w:rPr>
          <w:rFonts w:eastAsiaTheme="minorHAnsi"/>
          <w:sz w:val="28"/>
          <w:szCs w:val="28"/>
          <w:lang w:eastAsia="en-US"/>
        </w:rPr>
        <w:t xml:space="preserve">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proofErr w:type="spellStart"/>
      <w:r w:rsidRPr="005869FD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Pr="005869FD">
        <w:rPr>
          <w:rFonts w:eastAsiaTheme="minorHAnsi"/>
          <w:sz w:val="28"/>
          <w:szCs w:val="28"/>
          <w:lang w:eastAsia="en-US"/>
        </w:rPr>
        <w:t xml:space="preserve"> РФ, не допускается предоставление разрешения на отклонение</w:t>
      </w:r>
      <w:r w:rsidR="007F3242">
        <w:rPr>
          <w:rFonts w:eastAsiaTheme="minorHAnsi"/>
          <w:sz w:val="28"/>
          <w:szCs w:val="28"/>
          <w:lang w:eastAsia="en-US"/>
        </w:rPr>
        <w:t xml:space="preserve"> </w:t>
      </w:r>
      <w:r w:rsidRPr="005869FD">
        <w:rPr>
          <w:rFonts w:eastAsiaTheme="minorHAnsi"/>
          <w:sz w:val="28"/>
          <w:szCs w:val="28"/>
          <w:lang w:eastAsia="en-US"/>
        </w:rPr>
        <w:t xml:space="preserve">от предельных параметров разрешенного строительства, реконструкции объектов </w:t>
      </w:r>
      <w:proofErr w:type="gramStart"/>
      <w:r w:rsidRPr="005869FD">
        <w:rPr>
          <w:rFonts w:eastAsiaTheme="minorHAnsi"/>
          <w:sz w:val="28"/>
          <w:szCs w:val="28"/>
          <w:lang w:eastAsia="en-US"/>
        </w:rPr>
        <w:t xml:space="preserve">капитального строительства в отношении земельного участка, на котором расположена такая постройка,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</w:t>
      </w:r>
      <w:r w:rsidR="0012052D">
        <w:rPr>
          <w:rFonts w:eastAsiaTheme="minorHAnsi"/>
          <w:sz w:val="28"/>
          <w:szCs w:val="28"/>
          <w:lang w:eastAsia="en-US"/>
        </w:rPr>
        <w:t>А</w:t>
      </w:r>
      <w:r w:rsidR="007F3242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Pr="005869FD">
        <w:rPr>
          <w:rFonts w:eastAsiaTheme="minorHAnsi"/>
          <w:sz w:val="28"/>
          <w:szCs w:val="28"/>
          <w:lang w:eastAsia="en-US"/>
        </w:rPr>
        <w:t xml:space="preserve">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</w:t>
      </w:r>
      <w:proofErr w:type="spellStart"/>
      <w:r w:rsidRPr="005869FD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Pr="005869FD">
        <w:rPr>
          <w:rFonts w:eastAsiaTheme="minorHAnsi"/>
          <w:sz w:val="28"/>
          <w:szCs w:val="28"/>
          <w:lang w:eastAsia="en-US"/>
        </w:rPr>
        <w:t xml:space="preserve"> РФ и от которых поступило данное уведомление</w:t>
      </w:r>
      <w:proofErr w:type="gramEnd"/>
      <w:r w:rsidRPr="005869FD">
        <w:rPr>
          <w:rFonts w:eastAsiaTheme="minorHAnsi"/>
          <w:sz w:val="28"/>
          <w:szCs w:val="28"/>
          <w:lang w:eastAsia="en-US"/>
        </w:rPr>
        <w:t>, направлено уведомление о том, что наличие признаков самовольной постройки</w:t>
      </w:r>
      <w:r w:rsidR="007F3242">
        <w:rPr>
          <w:rFonts w:eastAsiaTheme="minorHAnsi"/>
          <w:sz w:val="28"/>
          <w:szCs w:val="28"/>
          <w:lang w:eastAsia="en-US"/>
        </w:rPr>
        <w:t xml:space="preserve"> </w:t>
      </w:r>
      <w:r w:rsidRPr="005869FD">
        <w:rPr>
          <w:rFonts w:eastAsiaTheme="minorHAnsi"/>
          <w:sz w:val="28"/>
          <w:szCs w:val="28"/>
          <w:lang w:eastAsia="en-US"/>
        </w:rPr>
        <w:t>не усматривается либо вступило в законную силу решение суда об отказе</w:t>
      </w:r>
      <w:r w:rsidR="007F3242">
        <w:rPr>
          <w:rFonts w:eastAsiaTheme="minorHAnsi"/>
          <w:sz w:val="28"/>
          <w:szCs w:val="28"/>
          <w:lang w:eastAsia="en-US"/>
        </w:rPr>
        <w:t xml:space="preserve"> </w:t>
      </w:r>
      <w:r w:rsidRPr="005869FD">
        <w:rPr>
          <w:rFonts w:eastAsiaTheme="minorHAnsi"/>
          <w:sz w:val="28"/>
          <w:szCs w:val="28"/>
          <w:lang w:eastAsia="en-US"/>
        </w:rPr>
        <w:t>в удовлетворении исковых требований о сносе самовольной постройки</w:t>
      </w:r>
      <w:r w:rsidR="007F3242">
        <w:rPr>
          <w:rFonts w:eastAsiaTheme="minorHAnsi"/>
          <w:sz w:val="28"/>
          <w:szCs w:val="28"/>
          <w:lang w:eastAsia="en-US"/>
        </w:rPr>
        <w:t xml:space="preserve"> </w:t>
      </w:r>
      <w:r w:rsidRPr="005869FD">
        <w:rPr>
          <w:rFonts w:eastAsiaTheme="minorHAnsi"/>
          <w:sz w:val="28"/>
          <w:szCs w:val="28"/>
          <w:lang w:eastAsia="en-US"/>
        </w:rPr>
        <w:t>или ее приведении в соответствие с установленными требованиями</w:t>
      </w:r>
      <w:proofErr w:type="gramStart"/>
      <w:r w:rsidRPr="005869FD">
        <w:rPr>
          <w:rFonts w:eastAsiaTheme="minorHAnsi"/>
          <w:sz w:val="28"/>
          <w:szCs w:val="28"/>
          <w:lang w:eastAsia="en-US"/>
        </w:rPr>
        <w:t>.»</w:t>
      </w:r>
      <w:r w:rsidR="0012052D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95732" w:rsidRDefault="00C61C5F" w:rsidP="00295732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3</w:t>
      </w:r>
      <w:r w:rsidR="007F3242">
        <w:rPr>
          <w:sz w:val="28"/>
          <w:szCs w:val="28"/>
        </w:rPr>
        <w:t>)</w:t>
      </w:r>
      <w:r w:rsidR="006545C4">
        <w:rPr>
          <w:sz w:val="28"/>
          <w:szCs w:val="28"/>
        </w:rPr>
        <w:t xml:space="preserve"> </w:t>
      </w:r>
      <w:r w:rsidR="007F3242">
        <w:rPr>
          <w:sz w:val="28"/>
          <w:szCs w:val="28"/>
        </w:rPr>
        <w:t xml:space="preserve"> статью 12 изложить в следующей редакции:</w:t>
      </w:r>
      <w:r w:rsidR="00295732" w:rsidRPr="00295732">
        <w:t xml:space="preserve"> </w:t>
      </w:r>
    </w:p>
    <w:p w:rsidR="008C5503" w:rsidRPr="008C5503" w:rsidRDefault="00955B83" w:rsidP="008C550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5503">
        <w:rPr>
          <w:rFonts w:ascii="Times New Roman" w:hAnsi="Times New Roman" w:cs="Times New Roman"/>
          <w:sz w:val="28"/>
          <w:szCs w:val="28"/>
        </w:rPr>
        <w:t>«</w:t>
      </w:r>
      <w:r w:rsidR="008C5503" w:rsidRPr="008C5503">
        <w:rPr>
          <w:rFonts w:ascii="Times New Roman" w:hAnsi="Times New Roman" w:cs="Times New Roman"/>
          <w:bCs/>
          <w:iCs/>
          <w:sz w:val="28"/>
          <w:szCs w:val="28"/>
        </w:rPr>
        <w:t>Статья 12. Внесение изменений в Правила</w:t>
      </w:r>
    </w:p>
    <w:p w:rsidR="00295732" w:rsidRPr="00295732" w:rsidRDefault="008C5503" w:rsidP="008C55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5732" w:rsidRPr="00295732">
        <w:rPr>
          <w:sz w:val="28"/>
          <w:szCs w:val="28"/>
        </w:rPr>
        <w:t>1. Внесение изменений в настоящие Правила осуществляется в порядке, предусмотренном законодательством Российской Федерации и Правилами.</w:t>
      </w:r>
    </w:p>
    <w:p w:rsidR="00295732" w:rsidRPr="00295732" w:rsidRDefault="00295732" w:rsidP="0029573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5732"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Pr="00295732">
        <w:rPr>
          <w:rFonts w:ascii="Times New Roman" w:hAnsi="Times New Roman" w:cs="Times New Roman"/>
          <w:sz w:val="28"/>
          <w:szCs w:val="28"/>
          <w:lang w:eastAsia="ru-RU"/>
        </w:rPr>
        <w:t>Основаниями для рассмотрения вопроса о внесении изменений в Правила являются:</w:t>
      </w:r>
    </w:p>
    <w:p w:rsidR="00295732" w:rsidRPr="00295732" w:rsidRDefault="00295732" w:rsidP="00295732">
      <w:pPr>
        <w:shd w:val="clear" w:color="auto" w:fill="FFFFFF"/>
        <w:spacing w:line="232" w:lineRule="atLeast"/>
        <w:ind w:firstLine="547"/>
        <w:jc w:val="both"/>
        <w:rPr>
          <w:sz w:val="28"/>
          <w:szCs w:val="28"/>
        </w:rPr>
      </w:pPr>
      <w:bookmarkStart w:id="0" w:name="dst100519"/>
      <w:bookmarkEnd w:id="0"/>
      <w:r w:rsidRPr="00295732">
        <w:rPr>
          <w:sz w:val="28"/>
          <w:szCs w:val="28"/>
        </w:rPr>
        <w:t>1) несоответствие Правил генеральному плану</w:t>
      </w:r>
      <w:r w:rsidR="004A5E95">
        <w:rPr>
          <w:sz w:val="28"/>
          <w:szCs w:val="28"/>
        </w:rPr>
        <w:t xml:space="preserve"> </w:t>
      </w:r>
      <w:proofErr w:type="spellStart"/>
      <w:r w:rsidR="004A5E95">
        <w:rPr>
          <w:sz w:val="28"/>
          <w:szCs w:val="28"/>
        </w:rPr>
        <w:t>Сысое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</w:t>
      </w:r>
      <w:r w:rsidR="004D0B0A">
        <w:rPr>
          <w:sz w:val="28"/>
          <w:szCs w:val="28"/>
        </w:rPr>
        <w:t xml:space="preserve"> поселения Суровикинского муниципального района Волгоградской области</w:t>
      </w:r>
      <w:r w:rsidRPr="00295732">
        <w:rPr>
          <w:sz w:val="28"/>
          <w:szCs w:val="28"/>
        </w:rPr>
        <w:t xml:space="preserve">, схеме территориального планирования </w:t>
      </w:r>
      <w:r w:rsidR="004D0B0A">
        <w:rPr>
          <w:sz w:val="28"/>
          <w:szCs w:val="28"/>
        </w:rPr>
        <w:t>Суровикинского муниципального района Волгоградской области</w:t>
      </w:r>
      <w:r w:rsidRPr="00295732">
        <w:rPr>
          <w:sz w:val="28"/>
          <w:szCs w:val="28"/>
        </w:rPr>
        <w:t>, возникшее в результате внесения в генеральный план или схему территориального планирования</w:t>
      </w:r>
      <w:r w:rsidR="004D0B0A">
        <w:rPr>
          <w:sz w:val="28"/>
          <w:szCs w:val="28"/>
        </w:rPr>
        <w:t xml:space="preserve"> Суровикинского муниципального района Волгоградской области</w:t>
      </w:r>
      <w:r w:rsidRPr="00295732">
        <w:rPr>
          <w:sz w:val="28"/>
          <w:szCs w:val="28"/>
        </w:rPr>
        <w:t xml:space="preserve"> изменений;</w:t>
      </w:r>
    </w:p>
    <w:p w:rsidR="00295732" w:rsidRPr="00295732" w:rsidRDefault="004D0B0A" w:rsidP="00295732">
      <w:pPr>
        <w:shd w:val="clear" w:color="auto" w:fill="FFFFFF"/>
        <w:spacing w:line="232" w:lineRule="atLeast"/>
        <w:ind w:firstLine="547"/>
        <w:jc w:val="both"/>
        <w:rPr>
          <w:sz w:val="28"/>
          <w:szCs w:val="28"/>
        </w:rPr>
      </w:pPr>
      <w:bookmarkStart w:id="1" w:name="dst1969"/>
      <w:bookmarkStart w:id="2" w:name="dst100520"/>
      <w:bookmarkEnd w:id="1"/>
      <w:bookmarkEnd w:id="2"/>
      <w:r>
        <w:rPr>
          <w:sz w:val="28"/>
          <w:szCs w:val="28"/>
        </w:rPr>
        <w:t>2</w:t>
      </w:r>
      <w:r w:rsidR="00295732" w:rsidRPr="00295732">
        <w:rPr>
          <w:sz w:val="28"/>
          <w:szCs w:val="28"/>
        </w:rPr>
        <w:t>) поступление предложений об изменении границ территориальных зон, изменении градостроительных регламентов;</w:t>
      </w:r>
    </w:p>
    <w:p w:rsidR="00295732" w:rsidRPr="00295732" w:rsidRDefault="004D0B0A" w:rsidP="002957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95732" w:rsidRPr="00295732">
        <w:rPr>
          <w:rFonts w:eastAsiaTheme="minorHAnsi"/>
          <w:sz w:val="28"/>
          <w:szCs w:val="28"/>
          <w:lang w:eastAsia="en-US"/>
        </w:rPr>
        <w:t>) 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(далее – ЕГРН) описанию местоположения границ указанных зон, территорий;</w:t>
      </w:r>
    </w:p>
    <w:p w:rsidR="00295732" w:rsidRPr="00295732" w:rsidRDefault="004D0B0A" w:rsidP="002957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95732" w:rsidRPr="00295732">
        <w:rPr>
          <w:rFonts w:eastAsiaTheme="minorHAnsi"/>
          <w:sz w:val="28"/>
          <w:szCs w:val="28"/>
          <w:lang w:eastAsia="en-US"/>
        </w:rPr>
        <w:t>) 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ЕГРН ограничениям использования объектов недвижимости в пределах таких зон, территорий;</w:t>
      </w:r>
    </w:p>
    <w:p w:rsidR="00295732" w:rsidRPr="00295732" w:rsidRDefault="004D0B0A" w:rsidP="002957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295732" w:rsidRPr="00295732">
        <w:rPr>
          <w:rFonts w:eastAsiaTheme="minorHAnsi"/>
          <w:sz w:val="28"/>
          <w:szCs w:val="28"/>
          <w:lang w:eastAsia="en-US"/>
        </w:rPr>
        <w:t>) 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наследия;</w:t>
      </w:r>
    </w:p>
    <w:p w:rsidR="00295732" w:rsidRPr="00295732" w:rsidRDefault="004D0B0A" w:rsidP="002957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0B0A">
        <w:rPr>
          <w:rFonts w:eastAsiaTheme="minorHAnsi"/>
          <w:sz w:val="28"/>
          <w:szCs w:val="28"/>
          <w:lang w:eastAsia="en-US"/>
        </w:rPr>
        <w:t>6</w:t>
      </w:r>
      <w:r w:rsidR="00295732" w:rsidRPr="004D0B0A">
        <w:rPr>
          <w:rFonts w:eastAsiaTheme="minorHAnsi"/>
          <w:sz w:val="28"/>
          <w:szCs w:val="28"/>
          <w:lang w:eastAsia="en-US"/>
        </w:rPr>
        <w:t>) принятие решения о комплексном развитии территории.</w:t>
      </w:r>
    </w:p>
    <w:p w:rsidR="00295732" w:rsidRPr="00295732" w:rsidRDefault="00295732" w:rsidP="002957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732">
        <w:rPr>
          <w:rFonts w:ascii="Times New Roman" w:hAnsi="Times New Roman" w:cs="Times New Roman"/>
          <w:sz w:val="28"/>
          <w:szCs w:val="28"/>
        </w:rPr>
        <w:t>3. Предложения о внесении изменений в Правила направляются в Комиссию.</w:t>
      </w:r>
    </w:p>
    <w:p w:rsidR="00295732" w:rsidRPr="00295732" w:rsidRDefault="00295732" w:rsidP="002957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732">
        <w:rPr>
          <w:rFonts w:ascii="Times New Roman" w:hAnsi="Times New Roman" w:cs="Times New Roman"/>
          <w:sz w:val="28"/>
          <w:szCs w:val="28"/>
        </w:rPr>
        <w:t>4. Предложения о внесении изменений в Правила направляются:</w:t>
      </w:r>
    </w:p>
    <w:p w:rsidR="00295732" w:rsidRPr="00295732" w:rsidRDefault="00295732" w:rsidP="002957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732">
        <w:rPr>
          <w:rFonts w:ascii="Times New Roman" w:hAnsi="Times New Roman" w:cs="Times New Roman"/>
          <w:sz w:val="28"/>
          <w:szCs w:val="28"/>
        </w:rPr>
        <w:t>1) 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295732" w:rsidRPr="00295732" w:rsidRDefault="00295732" w:rsidP="002957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732">
        <w:rPr>
          <w:rFonts w:ascii="Times New Roman" w:hAnsi="Times New Roman" w:cs="Times New Roman"/>
          <w:sz w:val="28"/>
          <w:szCs w:val="28"/>
        </w:rPr>
        <w:t>2) органами исполнительной власти субъектов Российской Федерации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295732" w:rsidRPr="00295732" w:rsidRDefault="00295732" w:rsidP="002957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5732">
        <w:rPr>
          <w:rFonts w:ascii="Times New Roman" w:hAnsi="Times New Roman" w:cs="Times New Roman"/>
          <w:sz w:val="28"/>
          <w:szCs w:val="28"/>
        </w:rPr>
        <w:t>3) </w:t>
      </w:r>
      <w:r w:rsidRPr="00295732">
        <w:rPr>
          <w:rFonts w:ascii="Times New Roman" w:hAnsi="Times New Roman" w:cs="Times New Roman"/>
          <w:sz w:val="28"/>
          <w:szCs w:val="28"/>
          <w:lang w:eastAsia="ru-RU"/>
        </w:rPr>
        <w:t>органами местного самоуправления муниципального района в случаях, если Правила могут воспрепятствовать функционированию, размещению объектов капитального строительства местного значения;</w:t>
      </w:r>
    </w:p>
    <w:p w:rsidR="00295732" w:rsidRPr="00295732" w:rsidRDefault="00295732" w:rsidP="002957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732">
        <w:rPr>
          <w:rFonts w:ascii="Times New Roman" w:hAnsi="Times New Roman" w:cs="Times New Roman"/>
          <w:sz w:val="28"/>
          <w:szCs w:val="28"/>
        </w:rPr>
        <w:t xml:space="preserve">4) органами местного самоуправления в случаях, если необходимо совершенствовать порядок регулирования землепользования и застройки </w:t>
      </w:r>
      <w:r w:rsidRPr="00295732">
        <w:rPr>
          <w:rFonts w:ascii="Times New Roman" w:hAnsi="Times New Roman" w:cs="Times New Roman"/>
          <w:sz w:val="28"/>
          <w:szCs w:val="28"/>
        </w:rPr>
        <w:br/>
        <w:t>на соответствующей территории;</w:t>
      </w:r>
    </w:p>
    <w:p w:rsidR="00295732" w:rsidRPr="00295732" w:rsidRDefault="00295732" w:rsidP="002957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732">
        <w:rPr>
          <w:rFonts w:ascii="Times New Roman" w:hAnsi="Times New Roman" w:cs="Times New Roman"/>
          <w:sz w:val="28"/>
          <w:szCs w:val="28"/>
        </w:rPr>
        <w:t xml:space="preserve">5) физическими или юридическими лицами в инициативном порядке либо </w:t>
      </w:r>
      <w:r w:rsidRPr="00295732">
        <w:rPr>
          <w:rFonts w:ascii="Times New Roman" w:hAnsi="Times New Roman" w:cs="Times New Roman"/>
          <w:sz w:val="28"/>
          <w:szCs w:val="28"/>
        </w:rPr>
        <w:br/>
      </w:r>
      <w:r w:rsidRPr="00295732">
        <w:rPr>
          <w:rFonts w:ascii="Times New Roman" w:hAnsi="Times New Roman" w:cs="Times New Roman"/>
          <w:sz w:val="28"/>
          <w:szCs w:val="28"/>
        </w:rPr>
        <w:lastRenderedPageBreak/>
        <w:t xml:space="preserve">в случаях, если в результате применения </w:t>
      </w:r>
      <w:proofErr w:type="gramStart"/>
      <w:r w:rsidRPr="00295732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295732">
        <w:rPr>
          <w:rFonts w:ascii="Times New Roman" w:hAnsi="Times New Roman" w:cs="Times New Roman"/>
          <w:sz w:val="28"/>
          <w:szCs w:val="28"/>
        </w:rPr>
        <w:t xml:space="preserve"> земельные участки и объекты капитального строительства не используются эффективно, причиняется вред</w:t>
      </w:r>
      <w:r w:rsidR="00FC0EBF">
        <w:rPr>
          <w:rFonts w:ascii="Times New Roman" w:hAnsi="Times New Roman" w:cs="Times New Roman"/>
          <w:sz w:val="28"/>
          <w:szCs w:val="28"/>
        </w:rPr>
        <w:t xml:space="preserve"> </w:t>
      </w:r>
      <w:r w:rsidRPr="00295732">
        <w:rPr>
          <w:rFonts w:ascii="Times New Roman" w:hAnsi="Times New Roman" w:cs="Times New Roman"/>
          <w:sz w:val="28"/>
          <w:szCs w:val="28"/>
        </w:rPr>
        <w:t>их правообладателям, снижается стоимость земельных участков и объектов капитального строительства, не реализуются права и законные интересы граждан</w:t>
      </w:r>
      <w:r w:rsidR="00FC0EBF">
        <w:rPr>
          <w:rFonts w:ascii="Times New Roman" w:hAnsi="Times New Roman" w:cs="Times New Roman"/>
          <w:sz w:val="28"/>
          <w:szCs w:val="28"/>
        </w:rPr>
        <w:t xml:space="preserve"> </w:t>
      </w:r>
      <w:r w:rsidRPr="00295732">
        <w:rPr>
          <w:rFonts w:ascii="Times New Roman" w:hAnsi="Times New Roman" w:cs="Times New Roman"/>
          <w:sz w:val="28"/>
          <w:szCs w:val="28"/>
        </w:rPr>
        <w:t>и их объединений;</w:t>
      </w:r>
    </w:p>
    <w:p w:rsidR="00295732" w:rsidRPr="004D0B0A" w:rsidRDefault="00295732" w:rsidP="002957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0B0A">
        <w:rPr>
          <w:sz w:val="28"/>
          <w:szCs w:val="28"/>
        </w:rPr>
        <w:t>6) </w:t>
      </w:r>
      <w:r w:rsidRPr="004D0B0A">
        <w:rPr>
          <w:rFonts w:eastAsiaTheme="minorHAnsi"/>
          <w:sz w:val="28"/>
          <w:szCs w:val="28"/>
          <w:lang w:eastAsia="en-US"/>
        </w:rPr>
        <w:t>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(далее - юридическое лицо, определенное Российской Федерацией);</w:t>
      </w:r>
    </w:p>
    <w:p w:rsidR="00295732" w:rsidRPr="00295732" w:rsidRDefault="00295732" w:rsidP="002957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D0B0A">
        <w:rPr>
          <w:sz w:val="28"/>
          <w:szCs w:val="28"/>
        </w:rPr>
        <w:t>7) </w:t>
      </w:r>
      <w:r w:rsidRPr="004D0B0A">
        <w:rPr>
          <w:rFonts w:eastAsiaTheme="minorHAnsi"/>
          <w:sz w:val="28"/>
          <w:szCs w:val="28"/>
          <w:lang w:eastAsia="en-US"/>
        </w:rPr>
        <w:t>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(далее - юридическое лицо, определенное субъектом Российской Федерации), либо лицом, с которым заключен договор о комплексном развитии территории в целях реализации решения о комплексном развитии</w:t>
      </w:r>
      <w:proofErr w:type="gramEnd"/>
      <w:r w:rsidRPr="004D0B0A">
        <w:rPr>
          <w:rFonts w:eastAsiaTheme="minorHAnsi"/>
          <w:sz w:val="28"/>
          <w:szCs w:val="28"/>
          <w:lang w:eastAsia="en-US"/>
        </w:rPr>
        <w:t xml:space="preserve"> территории.</w:t>
      </w:r>
    </w:p>
    <w:p w:rsidR="00295732" w:rsidRPr="00295732" w:rsidRDefault="00295732" w:rsidP="00295732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5732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295732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внесения изменений в Правила в случаях, предусмотренных</w:t>
      </w:r>
      <w:r w:rsidRPr="0029573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пунктами 2, 4 </w:t>
      </w:r>
      <w:r w:rsidR="004D0B0A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2957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D0B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 </w:t>
      </w:r>
      <w:r w:rsidRPr="00295732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 2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</w:t>
      </w:r>
      <w:r w:rsidR="00FC0E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5732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нескольких предельных параметров разрешенного строительства, реконструкции объектов</w:t>
      </w:r>
      <w:proofErr w:type="gramEnd"/>
      <w:r w:rsidRPr="002957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капитального строительства, установленных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слушаний, опубликование сообщения</w:t>
      </w:r>
      <w:r w:rsidR="00FC0E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5732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принятии решения о подготовке проекта о внесении изменений в Правила</w:t>
      </w:r>
      <w:r w:rsidR="00FC0E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Pr="0029573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подготовка предусмотренного частью 6 настоящей статьи заключения Комиссии</w:t>
      </w:r>
      <w:r w:rsidR="004D0B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5732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требуются.</w:t>
      </w:r>
    </w:p>
    <w:p w:rsidR="00295732" w:rsidRPr="004D0B0A" w:rsidRDefault="0012052D" w:rsidP="00295732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В случае внесения изменений в П</w:t>
      </w:r>
      <w:r w:rsidR="00295732" w:rsidRPr="004D0B0A">
        <w:rPr>
          <w:sz w:val="28"/>
          <w:szCs w:val="28"/>
        </w:rPr>
        <w:t xml:space="preserve">равила в целях реализации решения о комплексном развитии территории, в том числе в соответствии с </w:t>
      </w:r>
      <w:hyperlink r:id="rId7" w:history="1">
        <w:r w:rsidR="00295732" w:rsidRPr="008C5503">
          <w:rPr>
            <w:rStyle w:val="a8"/>
            <w:color w:val="auto"/>
            <w:sz w:val="28"/>
            <w:szCs w:val="28"/>
            <w:u w:val="none"/>
          </w:rPr>
          <w:t>частью 5.2 статьи 30</w:t>
        </w:r>
      </w:hyperlink>
      <w:r w:rsidR="00295732" w:rsidRPr="004D0B0A">
        <w:rPr>
          <w:sz w:val="28"/>
          <w:szCs w:val="28"/>
        </w:rPr>
        <w:t xml:space="preserve"> </w:t>
      </w:r>
      <w:proofErr w:type="spellStart"/>
      <w:r w:rsidR="00295732" w:rsidRPr="004D0B0A">
        <w:rPr>
          <w:sz w:val="28"/>
          <w:szCs w:val="28"/>
        </w:rPr>
        <w:t>ГрК</w:t>
      </w:r>
      <w:proofErr w:type="spellEnd"/>
      <w:r w:rsidR="00295732" w:rsidRPr="004D0B0A">
        <w:rPr>
          <w:sz w:val="28"/>
          <w:szCs w:val="28"/>
        </w:rPr>
        <w:t xml:space="preserve"> РФ, такие изменения должны быть внесены в срок не </w:t>
      </w:r>
      <w:proofErr w:type="gramStart"/>
      <w:r w:rsidR="00295732" w:rsidRPr="004D0B0A">
        <w:rPr>
          <w:sz w:val="28"/>
          <w:szCs w:val="28"/>
        </w:rPr>
        <w:t>позднее</w:t>
      </w:r>
      <w:proofErr w:type="gramEnd"/>
      <w:r w:rsidR="00295732" w:rsidRPr="004D0B0A">
        <w:rPr>
          <w:sz w:val="28"/>
          <w:szCs w:val="28"/>
        </w:rPr>
        <w:t xml:space="preserve"> чем девяносто дней со дня утверждения проекта планировки территории в целях ее комплексного развития.</w:t>
      </w:r>
    </w:p>
    <w:p w:rsidR="00295732" w:rsidRPr="00295732" w:rsidRDefault="00295732" w:rsidP="00295732">
      <w:pPr>
        <w:ind w:firstLine="540"/>
        <w:jc w:val="both"/>
        <w:rPr>
          <w:sz w:val="28"/>
          <w:szCs w:val="28"/>
        </w:rPr>
      </w:pPr>
      <w:r w:rsidRPr="004D0B0A">
        <w:rPr>
          <w:sz w:val="28"/>
          <w:szCs w:val="28"/>
        </w:rPr>
        <w:t>6. Комиссия в течение двадцати пяти дней со дня поступления предложений осуществляет подготовку заключения главе Администрации</w:t>
      </w:r>
      <w:r w:rsidRPr="00295732">
        <w:rPr>
          <w:sz w:val="28"/>
          <w:szCs w:val="28"/>
        </w:rPr>
        <w:t xml:space="preserve">, содержащего рекомендации о внесении в соответствии с поступившими предложениями изменений  в Правила или об отклонении таких предложений с указанием причин отклонения, </w:t>
      </w:r>
      <w:r w:rsidRPr="00295732">
        <w:rPr>
          <w:sz w:val="28"/>
          <w:szCs w:val="28"/>
        </w:rPr>
        <w:br/>
        <w:t>и направляет это заключение главе Администрации.</w:t>
      </w:r>
    </w:p>
    <w:p w:rsidR="00295732" w:rsidRPr="00295732" w:rsidRDefault="00295732" w:rsidP="002957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732">
        <w:rPr>
          <w:rFonts w:ascii="Times New Roman" w:hAnsi="Times New Roman" w:cs="Times New Roman"/>
          <w:sz w:val="28"/>
          <w:szCs w:val="28"/>
        </w:rPr>
        <w:lastRenderedPageBreak/>
        <w:t>7. Глава Администрации с учетом рекомендаций, содержащихся в заключени</w:t>
      </w:r>
      <w:proofErr w:type="gramStart"/>
      <w:r w:rsidRPr="0029573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95732">
        <w:rPr>
          <w:rFonts w:ascii="Times New Roman" w:hAnsi="Times New Roman" w:cs="Times New Roman"/>
          <w:sz w:val="28"/>
          <w:szCs w:val="28"/>
        </w:rPr>
        <w:t xml:space="preserve"> Комиссии, в </w:t>
      </w:r>
      <w:r w:rsidRPr="004D0B0A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4D0B0A">
        <w:rPr>
          <w:rFonts w:ascii="Times New Roman" w:hAnsi="Times New Roman" w:cs="Times New Roman"/>
          <w:sz w:val="28"/>
          <w:szCs w:val="28"/>
          <w:lang w:eastAsia="ru-RU"/>
        </w:rPr>
        <w:t xml:space="preserve">двадцати пяти </w:t>
      </w:r>
      <w:r w:rsidRPr="00295732">
        <w:rPr>
          <w:rFonts w:ascii="Times New Roman" w:hAnsi="Times New Roman" w:cs="Times New Roman"/>
          <w:sz w:val="28"/>
          <w:szCs w:val="28"/>
        </w:rPr>
        <w:t>дней принимает решение о подготовке проекта</w:t>
      </w:r>
      <w:r w:rsidR="001B3798">
        <w:rPr>
          <w:rFonts w:ascii="Times New Roman" w:hAnsi="Times New Roman" w:cs="Times New Roman"/>
          <w:sz w:val="28"/>
          <w:szCs w:val="28"/>
        </w:rPr>
        <w:t xml:space="preserve"> </w:t>
      </w:r>
      <w:r w:rsidRPr="00295732">
        <w:rPr>
          <w:rFonts w:ascii="Times New Roman" w:hAnsi="Times New Roman" w:cs="Times New Roman"/>
          <w:sz w:val="28"/>
          <w:szCs w:val="28"/>
        </w:rPr>
        <w:t>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заявителям.</w:t>
      </w:r>
    </w:p>
    <w:p w:rsidR="00295732" w:rsidRPr="00295732" w:rsidRDefault="00295732" w:rsidP="00295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732">
        <w:rPr>
          <w:sz w:val="28"/>
          <w:szCs w:val="28"/>
        </w:rPr>
        <w:t>Одновременно с принятием решения о подготовке проекта о внесении изменений в Правила глава Администрации определяет порядок и сроки проведения</w:t>
      </w:r>
      <w:r w:rsidR="001B3798">
        <w:rPr>
          <w:sz w:val="28"/>
          <w:szCs w:val="28"/>
        </w:rPr>
        <w:t xml:space="preserve"> </w:t>
      </w:r>
      <w:r w:rsidRPr="00295732">
        <w:rPr>
          <w:sz w:val="28"/>
          <w:szCs w:val="28"/>
        </w:rPr>
        <w:t>работ по подготовке проекта, иные вопросы организации работ.</w:t>
      </w:r>
    </w:p>
    <w:p w:rsidR="00295732" w:rsidRPr="00295732" w:rsidRDefault="00295732" w:rsidP="00295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732">
        <w:rPr>
          <w:sz w:val="28"/>
          <w:szCs w:val="28"/>
        </w:rPr>
        <w:t xml:space="preserve">8. Глава Администрации не </w:t>
      </w:r>
      <w:proofErr w:type="gramStart"/>
      <w:r w:rsidRPr="00295732">
        <w:rPr>
          <w:sz w:val="28"/>
          <w:szCs w:val="28"/>
        </w:rPr>
        <w:t>позднее</w:t>
      </w:r>
      <w:proofErr w:type="gramEnd"/>
      <w:r w:rsidRPr="00295732">
        <w:rPr>
          <w:sz w:val="28"/>
          <w:szCs w:val="28"/>
        </w:rPr>
        <w:t xml:space="preserve">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сообщения о принятии таког</w:t>
      </w:r>
      <w:r w:rsidR="0012052D">
        <w:rPr>
          <w:sz w:val="28"/>
          <w:szCs w:val="28"/>
        </w:rPr>
        <w:t>о решения на официальном сайте А</w:t>
      </w:r>
      <w:r w:rsidR="00FC0EBF">
        <w:rPr>
          <w:sz w:val="28"/>
          <w:szCs w:val="28"/>
        </w:rPr>
        <w:t>дминистрации</w:t>
      </w:r>
      <w:r w:rsidR="00FC0EBF" w:rsidRPr="00FC0EBF">
        <w:rPr>
          <w:sz w:val="28"/>
          <w:szCs w:val="28"/>
        </w:rPr>
        <w:t xml:space="preserve"> </w:t>
      </w:r>
      <w:r w:rsidR="0012052D">
        <w:rPr>
          <w:sz w:val="28"/>
          <w:szCs w:val="28"/>
        </w:rPr>
        <w:t>в</w:t>
      </w:r>
      <w:r w:rsidRPr="00295732">
        <w:rPr>
          <w:sz w:val="28"/>
          <w:szCs w:val="28"/>
        </w:rPr>
        <w:t xml:space="preserve"> </w:t>
      </w:r>
      <w:r w:rsidR="0012052D">
        <w:rPr>
          <w:sz w:val="28"/>
          <w:szCs w:val="28"/>
        </w:rPr>
        <w:t xml:space="preserve">информационно-телекоммуникационной сети </w:t>
      </w:r>
      <w:r w:rsidRPr="00295732">
        <w:rPr>
          <w:sz w:val="28"/>
          <w:szCs w:val="28"/>
        </w:rPr>
        <w:t>"Интернет".</w:t>
      </w:r>
    </w:p>
    <w:p w:rsidR="00295732" w:rsidRPr="00295732" w:rsidRDefault="00295732" w:rsidP="002957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Par2"/>
      <w:bookmarkEnd w:id="3"/>
      <w:r w:rsidRPr="00295732">
        <w:rPr>
          <w:sz w:val="28"/>
          <w:szCs w:val="28"/>
        </w:rPr>
        <w:t>9. </w:t>
      </w:r>
      <w:proofErr w:type="gramStart"/>
      <w:r w:rsidR="00FC0EBF">
        <w:rPr>
          <w:sz w:val="28"/>
          <w:szCs w:val="28"/>
        </w:rPr>
        <w:t>Администрация</w:t>
      </w:r>
      <w:r w:rsidR="00FC0EBF" w:rsidRPr="00FC0EBF">
        <w:rPr>
          <w:sz w:val="28"/>
          <w:szCs w:val="28"/>
        </w:rPr>
        <w:t xml:space="preserve"> </w:t>
      </w:r>
      <w:r w:rsidRPr="00295732">
        <w:rPr>
          <w:sz w:val="28"/>
          <w:szCs w:val="28"/>
        </w:rPr>
        <w:t>осуществляет проверку проекта о внесении изменений в Правила, представленного Комиссией, на соответствие требованиям технических регламентов, генеральному плану</w:t>
      </w:r>
      <w:r w:rsidR="004A5E95">
        <w:rPr>
          <w:sz w:val="28"/>
          <w:szCs w:val="28"/>
        </w:rPr>
        <w:t xml:space="preserve"> </w:t>
      </w:r>
      <w:proofErr w:type="spellStart"/>
      <w:r w:rsidR="004A5E95">
        <w:rPr>
          <w:sz w:val="28"/>
          <w:szCs w:val="28"/>
        </w:rPr>
        <w:t>Сысое</w:t>
      </w:r>
      <w:r w:rsidR="00FC0EBF">
        <w:rPr>
          <w:sz w:val="28"/>
          <w:szCs w:val="28"/>
        </w:rPr>
        <w:t>вского</w:t>
      </w:r>
      <w:proofErr w:type="spellEnd"/>
      <w:r w:rsidR="00FC0EBF">
        <w:rPr>
          <w:sz w:val="28"/>
          <w:szCs w:val="28"/>
        </w:rPr>
        <w:t xml:space="preserve"> сельского поселения Суровикинского муниципального района Волгоградской области</w:t>
      </w:r>
      <w:r w:rsidRPr="00295732">
        <w:rPr>
          <w:sz w:val="28"/>
          <w:szCs w:val="28"/>
        </w:rPr>
        <w:t>, схемам территориального план</w:t>
      </w:r>
      <w:r w:rsidR="00FC0EBF">
        <w:rPr>
          <w:sz w:val="28"/>
          <w:szCs w:val="28"/>
        </w:rPr>
        <w:t>ирования муниципальных районов</w:t>
      </w:r>
      <w:r w:rsidR="00FC0EBF" w:rsidRPr="00295732">
        <w:rPr>
          <w:sz w:val="28"/>
          <w:szCs w:val="28"/>
        </w:rPr>
        <w:t>,</w:t>
      </w:r>
      <w:r w:rsidR="004A5E95">
        <w:rPr>
          <w:sz w:val="28"/>
          <w:szCs w:val="28"/>
        </w:rPr>
        <w:t xml:space="preserve"> </w:t>
      </w:r>
      <w:r w:rsidRPr="00295732">
        <w:rPr>
          <w:sz w:val="28"/>
          <w:szCs w:val="28"/>
        </w:rPr>
        <w:t>схемам территориального планирования двух и более субъектов Российской Федерации, схемам территориального планирования Волгоградской области, схемам территориального планирования Российской Федерации, сведениям Единого государственного реестра недвижимости, свед</w:t>
      </w:r>
      <w:r w:rsidR="00FC0EBF">
        <w:rPr>
          <w:sz w:val="28"/>
          <w:szCs w:val="28"/>
        </w:rPr>
        <w:t xml:space="preserve">ениям, документам и материалам, </w:t>
      </w:r>
      <w:r w:rsidRPr="00295732">
        <w:rPr>
          <w:sz w:val="28"/>
          <w:szCs w:val="28"/>
        </w:rPr>
        <w:t>содержащимся</w:t>
      </w:r>
      <w:proofErr w:type="gramEnd"/>
      <w:r w:rsidR="00FC0EBF">
        <w:rPr>
          <w:sz w:val="28"/>
          <w:szCs w:val="28"/>
        </w:rPr>
        <w:t xml:space="preserve"> </w:t>
      </w:r>
      <w:r w:rsidRPr="00295732">
        <w:rPr>
          <w:sz w:val="28"/>
          <w:szCs w:val="28"/>
        </w:rPr>
        <w:t>в государственных информационных системах обеспечения градостроительной деятельности.</w:t>
      </w:r>
    </w:p>
    <w:p w:rsidR="00295732" w:rsidRPr="00295732" w:rsidRDefault="00295732" w:rsidP="002957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5732">
        <w:rPr>
          <w:sz w:val="28"/>
          <w:szCs w:val="28"/>
        </w:rPr>
        <w:t>10. По результатам проверк</w:t>
      </w:r>
      <w:r w:rsidR="0012052D">
        <w:rPr>
          <w:sz w:val="28"/>
          <w:szCs w:val="28"/>
        </w:rPr>
        <w:t>и А</w:t>
      </w:r>
      <w:r w:rsidR="00FC0EBF">
        <w:rPr>
          <w:sz w:val="28"/>
          <w:szCs w:val="28"/>
        </w:rPr>
        <w:t>дминистрация н</w:t>
      </w:r>
      <w:r w:rsidRPr="00295732">
        <w:rPr>
          <w:sz w:val="28"/>
          <w:szCs w:val="28"/>
        </w:rPr>
        <w:t>аправляет проект о внесении изменений в Правила главе Администрации или в случае обнаружения его несоответствия требованиям</w:t>
      </w:r>
      <w:r w:rsidR="00FC0EBF">
        <w:rPr>
          <w:sz w:val="28"/>
          <w:szCs w:val="28"/>
        </w:rPr>
        <w:t xml:space="preserve"> </w:t>
      </w:r>
      <w:r w:rsidRPr="00295732">
        <w:rPr>
          <w:sz w:val="28"/>
          <w:szCs w:val="28"/>
        </w:rPr>
        <w:t xml:space="preserve">и документам, указанным в </w:t>
      </w:r>
      <w:hyperlink r:id="rId8" w:anchor="Par2" w:history="1">
        <w:r w:rsidRPr="008C5503">
          <w:rPr>
            <w:rStyle w:val="a8"/>
            <w:color w:val="auto"/>
            <w:sz w:val="28"/>
            <w:szCs w:val="28"/>
            <w:u w:val="none"/>
          </w:rPr>
          <w:t>части</w:t>
        </w:r>
        <w:r w:rsidRPr="008C5503">
          <w:rPr>
            <w:rStyle w:val="a8"/>
            <w:sz w:val="28"/>
            <w:szCs w:val="28"/>
            <w:u w:val="none"/>
          </w:rPr>
          <w:t xml:space="preserve"> </w:t>
        </w:r>
      </w:hyperlink>
      <w:r w:rsidRPr="00295732">
        <w:rPr>
          <w:sz w:val="28"/>
          <w:szCs w:val="28"/>
        </w:rPr>
        <w:t>9 настоящей статьи, в Комиссию на доработку.</w:t>
      </w:r>
    </w:p>
    <w:p w:rsidR="00295732" w:rsidRPr="00295732" w:rsidRDefault="00295732" w:rsidP="002957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5732">
        <w:rPr>
          <w:sz w:val="28"/>
          <w:szCs w:val="28"/>
        </w:rPr>
        <w:t>11. Глава Администрации при получении от</w:t>
      </w:r>
      <w:r w:rsidR="00FC0EBF">
        <w:rPr>
          <w:sz w:val="28"/>
          <w:szCs w:val="28"/>
        </w:rPr>
        <w:t xml:space="preserve"> </w:t>
      </w:r>
      <w:r w:rsidR="0012052D">
        <w:rPr>
          <w:sz w:val="28"/>
          <w:szCs w:val="28"/>
        </w:rPr>
        <w:t>А</w:t>
      </w:r>
      <w:r w:rsidR="00EB0304">
        <w:rPr>
          <w:sz w:val="28"/>
          <w:szCs w:val="28"/>
        </w:rPr>
        <w:t>дминистрации</w:t>
      </w:r>
      <w:r w:rsidRPr="00295732">
        <w:rPr>
          <w:sz w:val="28"/>
          <w:szCs w:val="28"/>
        </w:rPr>
        <w:t xml:space="preserve">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</w:t>
      </w:r>
      <w:r w:rsidRPr="00295732">
        <w:rPr>
          <w:sz w:val="28"/>
          <w:szCs w:val="28"/>
        </w:rPr>
        <w:br/>
        <w:t>со дня получения такого проекта.</w:t>
      </w:r>
    </w:p>
    <w:p w:rsidR="00295732" w:rsidRPr="00295732" w:rsidRDefault="00295732" w:rsidP="0029573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5732">
        <w:rPr>
          <w:sz w:val="28"/>
          <w:szCs w:val="28"/>
        </w:rPr>
        <w:t>12. Проект о внесении изменений в Правила подлежит опубликованию</w:t>
      </w:r>
      <w:r w:rsidRPr="00295732">
        <w:rPr>
          <w:rFonts w:eastAsiaTheme="minorHAnsi"/>
          <w:sz w:val="28"/>
          <w:szCs w:val="28"/>
          <w:lang w:eastAsia="en-US"/>
        </w:rPr>
        <w:t xml:space="preserve"> в порядке, установленном для официального опубликования муниципальных правовых акт</w:t>
      </w:r>
      <w:r w:rsidR="008C5503">
        <w:rPr>
          <w:rFonts w:eastAsiaTheme="minorHAnsi"/>
          <w:sz w:val="28"/>
          <w:szCs w:val="28"/>
          <w:lang w:eastAsia="en-US"/>
        </w:rPr>
        <w:t>ов, иной официальной информации.</w:t>
      </w:r>
    </w:p>
    <w:p w:rsidR="00295732" w:rsidRPr="00295732" w:rsidRDefault="00295732" w:rsidP="002957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5732">
        <w:rPr>
          <w:sz w:val="28"/>
          <w:szCs w:val="28"/>
        </w:rPr>
        <w:t xml:space="preserve">13. Общественные обсуждения или публичные слушания по проекту о внесении изменений в Правила проводятся в порядке, определяемом Уставом </w:t>
      </w:r>
      <w:r w:rsidR="00EB0304">
        <w:rPr>
          <w:sz w:val="28"/>
          <w:szCs w:val="28"/>
        </w:rPr>
        <w:t>Суровикинского муниципального района Волгоградской области</w:t>
      </w:r>
      <w:r w:rsidRPr="00295732">
        <w:rPr>
          <w:sz w:val="28"/>
          <w:szCs w:val="28"/>
        </w:rPr>
        <w:t xml:space="preserve"> и </w:t>
      </w:r>
      <w:r w:rsidRPr="00295732">
        <w:rPr>
          <w:sz w:val="28"/>
          <w:szCs w:val="28"/>
        </w:rPr>
        <w:lastRenderedPageBreak/>
        <w:t>(или) нормативны</w:t>
      </w:r>
      <w:r w:rsidR="00EB0304">
        <w:rPr>
          <w:sz w:val="28"/>
          <w:szCs w:val="28"/>
        </w:rPr>
        <w:t xml:space="preserve">м правовым актом </w:t>
      </w:r>
      <w:r w:rsidR="00EB0304" w:rsidRPr="00EB0304">
        <w:rPr>
          <w:sz w:val="28"/>
          <w:szCs w:val="28"/>
        </w:rPr>
        <w:t xml:space="preserve"> </w:t>
      </w:r>
      <w:r w:rsidR="00EB0304">
        <w:rPr>
          <w:sz w:val="28"/>
          <w:szCs w:val="28"/>
        </w:rPr>
        <w:t>Суровикинской  районной Думы Волгоградской области</w:t>
      </w:r>
      <w:r w:rsidRPr="00295732">
        <w:rPr>
          <w:sz w:val="28"/>
          <w:szCs w:val="28"/>
        </w:rPr>
        <w:t xml:space="preserve">, в соответствии с положениями </w:t>
      </w:r>
      <w:proofErr w:type="spellStart"/>
      <w:r w:rsidRPr="00295732">
        <w:rPr>
          <w:sz w:val="28"/>
          <w:szCs w:val="28"/>
        </w:rPr>
        <w:t>ГрК</w:t>
      </w:r>
      <w:proofErr w:type="spellEnd"/>
      <w:r w:rsidRPr="00295732">
        <w:rPr>
          <w:sz w:val="28"/>
          <w:szCs w:val="28"/>
        </w:rPr>
        <w:t xml:space="preserve"> РФ.</w:t>
      </w:r>
      <w:bookmarkStart w:id="4" w:name="Par8"/>
      <w:bookmarkEnd w:id="4"/>
    </w:p>
    <w:p w:rsidR="00295732" w:rsidRPr="00295732" w:rsidRDefault="00295732" w:rsidP="002957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5732">
        <w:rPr>
          <w:sz w:val="28"/>
          <w:szCs w:val="28"/>
        </w:rPr>
        <w:t>Продолжительность общественных обсуждений или публичных слушаний по проекту о внесении изменений в Правила составляет не менее одного и не более трех месяцев со дня опубликования такого проекта.</w:t>
      </w:r>
    </w:p>
    <w:p w:rsidR="00295732" w:rsidRPr="00295732" w:rsidRDefault="00295732" w:rsidP="00295732">
      <w:pPr>
        <w:ind w:firstLine="540"/>
        <w:jc w:val="both"/>
        <w:rPr>
          <w:sz w:val="28"/>
          <w:szCs w:val="28"/>
        </w:rPr>
      </w:pPr>
      <w:proofErr w:type="gramStart"/>
      <w:r w:rsidRPr="00295732">
        <w:rPr>
          <w:bCs/>
          <w:sz w:val="28"/>
          <w:szCs w:val="28"/>
        </w:rPr>
        <w:t xml:space="preserve">В случае подготовки проекта о внесении изменений в Правила в части внесения изменений в градостроительный регламент, установленный для конкретной территориальной зоны, </w:t>
      </w:r>
      <w:r w:rsidRPr="004D0B0A">
        <w:rPr>
          <w:sz w:val="28"/>
          <w:szCs w:val="28"/>
        </w:rPr>
        <w:t xml:space="preserve">а также в случае подготовки изменений в правила землепользования и застройки в связи с принятием решения о комплексном развитии территории, </w:t>
      </w:r>
      <w:r w:rsidRPr="004D0B0A">
        <w:rPr>
          <w:bCs/>
          <w:sz w:val="28"/>
          <w:szCs w:val="28"/>
        </w:rPr>
        <w:t>общественные обсуждения или публичные слушания</w:t>
      </w:r>
      <w:r w:rsidR="00EB0304">
        <w:rPr>
          <w:bCs/>
          <w:sz w:val="28"/>
          <w:szCs w:val="28"/>
        </w:rPr>
        <w:t xml:space="preserve"> </w:t>
      </w:r>
      <w:r w:rsidRPr="004D0B0A">
        <w:rPr>
          <w:bCs/>
          <w:sz w:val="28"/>
          <w:szCs w:val="28"/>
        </w:rPr>
        <w:t>по проекту о внесении изменений в Правила проводятся в границах территориальной зоны, для которой</w:t>
      </w:r>
      <w:proofErr w:type="gramEnd"/>
      <w:r w:rsidRPr="004D0B0A">
        <w:rPr>
          <w:bCs/>
          <w:sz w:val="28"/>
          <w:szCs w:val="28"/>
        </w:rPr>
        <w:t xml:space="preserve"> установлен такой градостроительный регламент,</w:t>
      </w:r>
      <w:r w:rsidRPr="004D0B0A">
        <w:rPr>
          <w:sz w:val="28"/>
          <w:szCs w:val="28"/>
        </w:rPr>
        <w:t xml:space="preserve"> в границах территории, подлежащей комплексному развитию</w:t>
      </w:r>
      <w:r w:rsidRPr="004D0B0A">
        <w:rPr>
          <w:bCs/>
          <w:sz w:val="28"/>
          <w:szCs w:val="28"/>
        </w:rPr>
        <w:t>.</w:t>
      </w:r>
      <w:r w:rsidRPr="00295732">
        <w:rPr>
          <w:bCs/>
          <w:sz w:val="28"/>
          <w:szCs w:val="28"/>
        </w:rPr>
        <w:t xml:space="preserve"> В этих случаях срок проведения общественных обсуждений или публичных слушаний не может быть более чем один месяц.</w:t>
      </w:r>
    </w:p>
    <w:p w:rsidR="00295732" w:rsidRPr="00295732" w:rsidRDefault="00295732" w:rsidP="002957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5732">
        <w:rPr>
          <w:sz w:val="28"/>
          <w:szCs w:val="28"/>
        </w:rPr>
        <w:t xml:space="preserve">14. 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Администрации. Обязательными приложениями к проекту о внесении изменений </w:t>
      </w:r>
      <w:r w:rsidRPr="00295732">
        <w:rPr>
          <w:sz w:val="28"/>
          <w:szCs w:val="28"/>
        </w:rPr>
        <w:br/>
        <w:t xml:space="preserve">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</w:t>
      </w:r>
      <w:proofErr w:type="spellStart"/>
      <w:r w:rsidRPr="00295732">
        <w:rPr>
          <w:sz w:val="28"/>
          <w:szCs w:val="28"/>
        </w:rPr>
        <w:t>ГрК</w:t>
      </w:r>
      <w:proofErr w:type="spellEnd"/>
      <w:r w:rsidRPr="00295732">
        <w:rPr>
          <w:sz w:val="28"/>
          <w:szCs w:val="28"/>
        </w:rPr>
        <w:t xml:space="preserve"> РФ</w:t>
      </w:r>
      <w:r w:rsidR="00EB0304">
        <w:rPr>
          <w:sz w:val="28"/>
          <w:szCs w:val="28"/>
        </w:rPr>
        <w:t xml:space="preserve"> </w:t>
      </w:r>
      <w:r w:rsidRPr="00295732">
        <w:rPr>
          <w:sz w:val="28"/>
          <w:szCs w:val="28"/>
        </w:rPr>
        <w:t>не требуется.</w:t>
      </w:r>
    </w:p>
    <w:p w:rsidR="00295732" w:rsidRPr="00295732" w:rsidRDefault="00295732" w:rsidP="002957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5732">
        <w:rPr>
          <w:sz w:val="28"/>
          <w:szCs w:val="28"/>
        </w:rPr>
        <w:t>15. </w:t>
      </w:r>
      <w:proofErr w:type="gramStart"/>
      <w:r w:rsidRPr="00295732">
        <w:rPr>
          <w:sz w:val="28"/>
          <w:szCs w:val="28"/>
        </w:rPr>
        <w:t xml:space="preserve">Глава Администрации в течение десяти дней после представления ему проекта о внесении изменений в Правила и указанных в </w:t>
      </w:r>
      <w:hyperlink r:id="rId9" w:anchor="Par8" w:history="1">
        <w:r w:rsidRPr="00EB0304">
          <w:rPr>
            <w:rStyle w:val="a8"/>
            <w:color w:val="auto"/>
            <w:sz w:val="28"/>
            <w:szCs w:val="28"/>
          </w:rPr>
          <w:t>части</w:t>
        </w:r>
        <w:r w:rsidRPr="00295732">
          <w:rPr>
            <w:rStyle w:val="a8"/>
            <w:sz w:val="28"/>
            <w:szCs w:val="28"/>
          </w:rPr>
          <w:t xml:space="preserve"> 1</w:t>
        </w:r>
      </w:hyperlink>
      <w:r w:rsidRPr="00295732">
        <w:rPr>
          <w:sz w:val="28"/>
          <w:szCs w:val="28"/>
        </w:rPr>
        <w:t>4 настоящего раздела обязательных приложений должен принять решение о направлении указанного проекта</w:t>
      </w:r>
      <w:r w:rsidR="00EA7F5D">
        <w:rPr>
          <w:sz w:val="28"/>
          <w:szCs w:val="28"/>
        </w:rPr>
        <w:t xml:space="preserve"> </w:t>
      </w:r>
      <w:r w:rsidRPr="00295732">
        <w:rPr>
          <w:sz w:val="28"/>
          <w:szCs w:val="28"/>
        </w:rPr>
        <w:t xml:space="preserve">в </w:t>
      </w:r>
      <w:proofErr w:type="spellStart"/>
      <w:r w:rsidR="00EA7F5D">
        <w:rPr>
          <w:sz w:val="28"/>
          <w:szCs w:val="28"/>
        </w:rPr>
        <w:t>Суровикинскую</w:t>
      </w:r>
      <w:proofErr w:type="spellEnd"/>
      <w:r w:rsidR="00EA7F5D">
        <w:rPr>
          <w:sz w:val="28"/>
          <w:szCs w:val="28"/>
        </w:rPr>
        <w:t xml:space="preserve"> районную Думу Волгоградской области</w:t>
      </w:r>
      <w:r w:rsidRPr="00295732">
        <w:rPr>
          <w:sz w:val="28"/>
          <w:szCs w:val="28"/>
        </w:rPr>
        <w:t xml:space="preserve"> или об отклонении проекта о внесении изменений в Правила и о направлении его на доработку с указанием даты его повторного представления.</w:t>
      </w:r>
      <w:proofErr w:type="gramEnd"/>
    </w:p>
    <w:p w:rsidR="00295732" w:rsidRPr="00295732" w:rsidRDefault="00295732" w:rsidP="00295732">
      <w:pPr>
        <w:ind w:firstLine="540"/>
        <w:jc w:val="both"/>
        <w:rPr>
          <w:rFonts w:ascii="Verdana" w:hAnsi="Verdana"/>
          <w:sz w:val="28"/>
          <w:szCs w:val="28"/>
        </w:rPr>
      </w:pPr>
      <w:r w:rsidRPr="004D0B0A">
        <w:rPr>
          <w:sz w:val="28"/>
          <w:szCs w:val="28"/>
        </w:rPr>
        <w:t>Обяз</w:t>
      </w:r>
      <w:r w:rsidR="0012052D">
        <w:rPr>
          <w:sz w:val="28"/>
          <w:szCs w:val="28"/>
        </w:rPr>
        <w:t>ательным приложением к проекту П</w:t>
      </w:r>
      <w:r w:rsidRPr="004D0B0A">
        <w:rPr>
          <w:sz w:val="28"/>
          <w:szCs w:val="28"/>
        </w:rPr>
        <w:t>равил, подготовленному применительно к территории населенного пункта, расположенного в границах особо охраняемой природной территории, является документ, подтв</w:t>
      </w:r>
      <w:r w:rsidR="0012052D">
        <w:rPr>
          <w:sz w:val="28"/>
          <w:szCs w:val="28"/>
        </w:rPr>
        <w:t>ерждающий согласование проекта П</w:t>
      </w:r>
      <w:r w:rsidRPr="004D0B0A">
        <w:rPr>
          <w:sz w:val="28"/>
          <w:szCs w:val="28"/>
        </w:rPr>
        <w:t>равил с федеральным органом исполнительной власти или органом исполнительной власти субъекта Российской Федерации, в ведении которых находится особо охраняемая природная территория.</w:t>
      </w:r>
    </w:p>
    <w:p w:rsidR="00295732" w:rsidRPr="004D0B0A" w:rsidRDefault="00295732" w:rsidP="002957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5732">
        <w:rPr>
          <w:sz w:val="28"/>
          <w:szCs w:val="28"/>
        </w:rPr>
        <w:t>1</w:t>
      </w:r>
      <w:r w:rsidR="00EA7F5D">
        <w:rPr>
          <w:sz w:val="28"/>
          <w:szCs w:val="28"/>
        </w:rPr>
        <w:t>6. </w:t>
      </w:r>
      <w:proofErr w:type="spellStart"/>
      <w:r w:rsidR="00EA7F5D">
        <w:rPr>
          <w:sz w:val="28"/>
          <w:szCs w:val="28"/>
        </w:rPr>
        <w:t>Суровикинская</w:t>
      </w:r>
      <w:proofErr w:type="spellEnd"/>
      <w:r w:rsidR="00EA7F5D">
        <w:rPr>
          <w:sz w:val="28"/>
          <w:szCs w:val="28"/>
        </w:rPr>
        <w:t xml:space="preserve"> районная Дума Волгоградской области</w:t>
      </w:r>
      <w:r w:rsidRPr="00295732">
        <w:rPr>
          <w:sz w:val="28"/>
          <w:szCs w:val="28"/>
        </w:rPr>
        <w:t xml:space="preserve"> по результатам рассмотрения проекта о внесении изменений </w:t>
      </w:r>
      <w:r w:rsidRPr="00295732">
        <w:rPr>
          <w:sz w:val="28"/>
          <w:szCs w:val="28"/>
        </w:rPr>
        <w:br/>
        <w:t>в Правила и обязательных приложений к нему может утвердить указанный проект</w:t>
      </w:r>
      <w:r w:rsidR="00EA7F5D">
        <w:rPr>
          <w:sz w:val="28"/>
          <w:szCs w:val="28"/>
        </w:rPr>
        <w:t xml:space="preserve"> </w:t>
      </w:r>
      <w:r w:rsidRPr="00295732">
        <w:rPr>
          <w:sz w:val="28"/>
          <w:szCs w:val="28"/>
        </w:rPr>
        <w:t xml:space="preserve">или направить его главе Администрации на доработку в </w:t>
      </w:r>
      <w:r w:rsidRPr="00295732">
        <w:rPr>
          <w:sz w:val="28"/>
          <w:szCs w:val="28"/>
        </w:rPr>
        <w:lastRenderedPageBreak/>
        <w:t xml:space="preserve">соответствии с </w:t>
      </w:r>
      <w:r w:rsidRPr="004D0B0A">
        <w:rPr>
          <w:sz w:val="28"/>
          <w:szCs w:val="28"/>
        </w:rPr>
        <w:t>результатами общественных обсуждений или публичных слушаний по проекту о внесении изменений в Правила.</w:t>
      </w:r>
    </w:p>
    <w:p w:rsidR="00295732" w:rsidRPr="00295732" w:rsidRDefault="0012052D" w:rsidP="00295732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Проект о внесении изменений в П</w:t>
      </w:r>
      <w:r w:rsidR="00295732" w:rsidRPr="004D0B0A">
        <w:rPr>
          <w:sz w:val="28"/>
          <w:szCs w:val="28"/>
        </w:rPr>
        <w:t>равила, направленный в представительный орган местного самоуправления, подлежит рассмотрению на заседании указанного органа не позднее дня проведения заседания, следующего за ближайшим заседанием</w:t>
      </w:r>
      <w:r w:rsidR="004D0B0A">
        <w:rPr>
          <w:sz w:val="28"/>
          <w:szCs w:val="28"/>
        </w:rPr>
        <w:t>.</w:t>
      </w:r>
    </w:p>
    <w:p w:rsidR="00295732" w:rsidRPr="00295732" w:rsidRDefault="00295732" w:rsidP="0029573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5732">
        <w:rPr>
          <w:sz w:val="28"/>
          <w:szCs w:val="28"/>
        </w:rPr>
        <w:t>17. </w:t>
      </w:r>
      <w:proofErr w:type="gramStart"/>
      <w:r w:rsidRPr="00295732">
        <w:rPr>
          <w:rFonts w:eastAsiaTheme="minorHAnsi"/>
          <w:sz w:val="28"/>
          <w:szCs w:val="28"/>
          <w:lang w:eastAsia="en-US"/>
        </w:rPr>
        <w:t xml:space="preserve">Со дня поступления в </w:t>
      </w:r>
      <w:r w:rsidR="00EA7F5D">
        <w:rPr>
          <w:sz w:val="28"/>
          <w:szCs w:val="28"/>
        </w:rPr>
        <w:t xml:space="preserve">Администрацию </w:t>
      </w:r>
      <w:r w:rsidRPr="00295732">
        <w:rPr>
          <w:rFonts w:eastAsiaTheme="minorHAnsi"/>
          <w:sz w:val="28"/>
          <w:szCs w:val="28"/>
          <w:lang w:eastAsia="en-US"/>
        </w:rPr>
        <w:t>уведомления о выявлении самовольной постройки</w:t>
      </w:r>
      <w:r w:rsidR="00EA7F5D">
        <w:rPr>
          <w:rFonts w:eastAsiaTheme="minorHAnsi"/>
          <w:sz w:val="28"/>
          <w:szCs w:val="28"/>
          <w:lang w:eastAsia="en-US"/>
        </w:rPr>
        <w:t xml:space="preserve"> </w:t>
      </w:r>
      <w:r w:rsidRPr="00295732">
        <w:rPr>
          <w:rFonts w:eastAsiaTheme="minorHAnsi"/>
          <w:sz w:val="28"/>
          <w:szCs w:val="28"/>
          <w:lang w:eastAsia="en-US"/>
        </w:rPr>
        <w:t>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внесение в Правила изменений, предусматривающих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 участков и объектов капитального строительства, предельных параметров</w:t>
      </w:r>
      <w:proofErr w:type="gramEnd"/>
      <w:r w:rsidRPr="0029573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95732">
        <w:rPr>
          <w:rFonts w:eastAsiaTheme="minorHAnsi"/>
          <w:sz w:val="28"/>
          <w:szCs w:val="28"/>
          <w:lang w:eastAsia="en-US"/>
        </w:rPr>
        <w:t>разрешенного 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</w:t>
      </w:r>
      <w:r w:rsidR="00955B83" w:rsidRPr="00955B83">
        <w:rPr>
          <w:sz w:val="28"/>
          <w:szCs w:val="28"/>
        </w:rPr>
        <w:t xml:space="preserve"> </w:t>
      </w:r>
      <w:r w:rsidR="00955B83">
        <w:rPr>
          <w:sz w:val="28"/>
          <w:szCs w:val="28"/>
        </w:rPr>
        <w:t xml:space="preserve">Администрацией </w:t>
      </w:r>
      <w:r w:rsidRPr="00295732">
        <w:rPr>
          <w:rFonts w:eastAsiaTheme="minorHAnsi"/>
          <w:sz w:val="28"/>
          <w:szCs w:val="28"/>
          <w:lang w:eastAsia="en-US"/>
        </w:rPr>
        <w:t xml:space="preserve">в исполнительный орган государственной власти, должностному лицу, в государственное учреждение или в орган местного самоуправления, которые указаны в части 2 статьи 55.32 </w:t>
      </w:r>
      <w:proofErr w:type="spellStart"/>
      <w:r w:rsidRPr="00295732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Pr="00295732">
        <w:rPr>
          <w:rFonts w:eastAsiaTheme="minorHAnsi"/>
          <w:sz w:val="28"/>
          <w:szCs w:val="28"/>
          <w:lang w:eastAsia="en-US"/>
        </w:rPr>
        <w:t xml:space="preserve"> РФ и</w:t>
      </w:r>
      <w:proofErr w:type="gramEnd"/>
      <w:r w:rsidRPr="00295732">
        <w:rPr>
          <w:rFonts w:eastAsiaTheme="minorHAnsi"/>
          <w:sz w:val="28"/>
          <w:szCs w:val="28"/>
          <w:lang w:eastAsia="en-US"/>
        </w:rPr>
        <w:t xml:space="preserve"> от которых поступило данное уведомление, направлено уведомление о том, что наличие признаков самовольной постройки</w:t>
      </w:r>
      <w:r w:rsidR="00955B83">
        <w:rPr>
          <w:rFonts w:eastAsiaTheme="minorHAnsi"/>
          <w:sz w:val="28"/>
          <w:szCs w:val="28"/>
          <w:lang w:eastAsia="en-US"/>
        </w:rPr>
        <w:t xml:space="preserve"> </w:t>
      </w:r>
      <w:r w:rsidRPr="00295732">
        <w:rPr>
          <w:rFonts w:eastAsiaTheme="minorHAnsi"/>
          <w:sz w:val="28"/>
          <w:szCs w:val="28"/>
          <w:lang w:eastAsia="en-US"/>
        </w:rPr>
        <w:t>не усматривается либо вступило в законную силу решение суда об отказе</w:t>
      </w:r>
      <w:r w:rsidR="00955B83">
        <w:rPr>
          <w:rFonts w:eastAsiaTheme="minorHAnsi"/>
          <w:sz w:val="28"/>
          <w:szCs w:val="28"/>
          <w:lang w:eastAsia="en-US"/>
        </w:rPr>
        <w:t xml:space="preserve"> </w:t>
      </w:r>
      <w:r w:rsidRPr="00295732">
        <w:rPr>
          <w:rFonts w:eastAsiaTheme="minorHAnsi"/>
          <w:sz w:val="28"/>
          <w:szCs w:val="28"/>
          <w:lang w:eastAsia="en-US"/>
        </w:rPr>
        <w:t>в удовлетворении исковых требований о сносе самовольной постройки</w:t>
      </w:r>
      <w:r w:rsidR="00955B83">
        <w:rPr>
          <w:rFonts w:eastAsiaTheme="minorHAnsi"/>
          <w:sz w:val="28"/>
          <w:szCs w:val="28"/>
          <w:lang w:eastAsia="en-US"/>
        </w:rPr>
        <w:t xml:space="preserve"> </w:t>
      </w:r>
      <w:r w:rsidRPr="00295732">
        <w:rPr>
          <w:rFonts w:eastAsiaTheme="minorHAnsi"/>
          <w:sz w:val="28"/>
          <w:szCs w:val="28"/>
          <w:lang w:eastAsia="en-US"/>
        </w:rPr>
        <w:t>или ее приведении в соответствие с установленными требованиями.</w:t>
      </w:r>
    </w:p>
    <w:p w:rsidR="00295732" w:rsidRPr="00295732" w:rsidRDefault="00295732" w:rsidP="0029573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5732">
        <w:rPr>
          <w:rFonts w:eastAsiaTheme="minorHAnsi"/>
          <w:sz w:val="28"/>
          <w:szCs w:val="28"/>
          <w:lang w:eastAsia="en-US"/>
        </w:rPr>
        <w:t>18. </w:t>
      </w:r>
      <w:proofErr w:type="gramStart"/>
      <w:r w:rsidRPr="00295732">
        <w:rPr>
          <w:rFonts w:eastAsiaTheme="minorHAnsi"/>
          <w:sz w:val="28"/>
          <w:szCs w:val="28"/>
          <w:lang w:eastAsia="en-US"/>
        </w:rPr>
        <w:t>В случаях, предусмотренных пунктами 4 – 6 части 2 настоящей статьи, исполнительный орган государственной власти или орган местного самоуправления, уполномоченные на установление зон с особыми условиями использования территорий, границ территорий объектов культурного наследия, направляет главе местной администрации требование об отображении в Правилах границ зон с особыми условиями использования территорий, территорий объектов культурного наследия, установления ограничений использования земельных участков и объектов капитального</w:t>
      </w:r>
      <w:proofErr w:type="gramEnd"/>
      <w:r w:rsidRPr="00295732">
        <w:rPr>
          <w:rFonts w:eastAsiaTheme="minorHAnsi"/>
          <w:sz w:val="28"/>
          <w:szCs w:val="28"/>
          <w:lang w:eastAsia="en-US"/>
        </w:rPr>
        <w:t xml:space="preserve"> строительства в границах таких зон, территорий.</w:t>
      </w:r>
    </w:p>
    <w:p w:rsidR="00295732" w:rsidRPr="00295732" w:rsidRDefault="00295732" w:rsidP="0029573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5732">
        <w:rPr>
          <w:rFonts w:eastAsiaTheme="minorHAnsi"/>
          <w:sz w:val="28"/>
          <w:szCs w:val="28"/>
          <w:lang w:eastAsia="en-US"/>
        </w:rPr>
        <w:t>19. </w:t>
      </w:r>
      <w:proofErr w:type="gramStart"/>
      <w:r w:rsidRPr="00295732">
        <w:rPr>
          <w:rFonts w:eastAsiaTheme="minorHAnsi"/>
          <w:sz w:val="28"/>
          <w:szCs w:val="28"/>
          <w:lang w:eastAsia="en-US"/>
        </w:rPr>
        <w:t>В случае поступления требования, предусмотренного частью 18 настоящей статьи,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4 - 6 части 2 настоящей статьи оснований</w:t>
      </w:r>
      <w:r w:rsidRPr="00295732">
        <w:rPr>
          <w:rFonts w:eastAsiaTheme="minorHAnsi"/>
          <w:sz w:val="28"/>
          <w:szCs w:val="28"/>
          <w:lang w:eastAsia="en-US"/>
        </w:rPr>
        <w:br/>
        <w:t>для внесения изменений в Правила глава местной администрации обязан обеспечить внесение изменений в Правила</w:t>
      </w:r>
      <w:proofErr w:type="gramEnd"/>
      <w:r w:rsidRPr="00295732">
        <w:rPr>
          <w:rFonts w:eastAsiaTheme="minorHAnsi"/>
          <w:sz w:val="28"/>
          <w:szCs w:val="28"/>
          <w:lang w:eastAsia="en-US"/>
        </w:rPr>
        <w:t xml:space="preserve"> путем их уточнения в </w:t>
      </w:r>
      <w:r w:rsidRPr="00295732">
        <w:rPr>
          <w:rFonts w:eastAsiaTheme="minorHAnsi"/>
          <w:sz w:val="28"/>
          <w:szCs w:val="28"/>
          <w:lang w:eastAsia="en-US"/>
        </w:rPr>
        <w:lastRenderedPageBreak/>
        <w:t xml:space="preserve">соответствии с такими требованиями. </w:t>
      </w:r>
      <w:proofErr w:type="gramStart"/>
      <w:r w:rsidRPr="00295732">
        <w:rPr>
          <w:rFonts w:eastAsiaTheme="minorHAnsi"/>
          <w:sz w:val="28"/>
          <w:szCs w:val="28"/>
          <w:lang w:eastAsia="en-US"/>
        </w:rPr>
        <w:t>При этом утверждение изменений в Правила в целях их уточнения</w:t>
      </w:r>
      <w:r w:rsidRPr="00295732">
        <w:rPr>
          <w:rFonts w:eastAsiaTheme="minorHAnsi"/>
          <w:sz w:val="28"/>
          <w:szCs w:val="28"/>
          <w:lang w:eastAsia="en-US"/>
        </w:rPr>
        <w:br/>
        <w:t>в соответствии с требованием</w:t>
      </w:r>
      <w:proofErr w:type="gramEnd"/>
      <w:r w:rsidRPr="00295732">
        <w:rPr>
          <w:rFonts w:eastAsiaTheme="minorHAnsi"/>
          <w:sz w:val="28"/>
          <w:szCs w:val="28"/>
          <w:lang w:eastAsia="en-US"/>
        </w:rPr>
        <w:t>, предусмотренным частью 18 настоящей статьи,</w:t>
      </w:r>
      <w:r w:rsidR="00955B83">
        <w:rPr>
          <w:rFonts w:eastAsiaTheme="minorHAnsi"/>
          <w:sz w:val="28"/>
          <w:szCs w:val="28"/>
          <w:lang w:eastAsia="en-US"/>
        </w:rPr>
        <w:t xml:space="preserve"> </w:t>
      </w:r>
      <w:r w:rsidRPr="00295732">
        <w:rPr>
          <w:rFonts w:eastAsiaTheme="minorHAnsi"/>
          <w:sz w:val="28"/>
          <w:szCs w:val="28"/>
          <w:lang w:eastAsia="en-US"/>
        </w:rPr>
        <w:t>не требуется.</w:t>
      </w:r>
    </w:p>
    <w:p w:rsidR="00295732" w:rsidRPr="00295732" w:rsidRDefault="00295732" w:rsidP="0029573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5732">
        <w:rPr>
          <w:rFonts w:eastAsiaTheme="minorHAnsi"/>
          <w:sz w:val="28"/>
          <w:szCs w:val="28"/>
          <w:lang w:eastAsia="en-US"/>
        </w:rPr>
        <w:t>20. </w:t>
      </w:r>
      <w:proofErr w:type="gramStart"/>
      <w:r w:rsidRPr="00295732">
        <w:rPr>
          <w:rFonts w:eastAsiaTheme="minorHAnsi"/>
          <w:sz w:val="28"/>
          <w:szCs w:val="28"/>
          <w:lang w:eastAsia="en-US"/>
        </w:rPr>
        <w:t>Срок уточнения Правил в соответствии с частью 19 настоящей статьи в целях отображения границ зон с особыми условиями использования территорий, территорий объектов культурного наследия, установления ограничений использования земельных участков и объектов капитального строительства в границах таких зон, территорий</w:t>
      </w:r>
      <w:r w:rsidRPr="00295732">
        <w:rPr>
          <w:rFonts w:eastAsiaTheme="minorHAnsi"/>
          <w:sz w:val="28"/>
          <w:szCs w:val="28"/>
          <w:lang w:eastAsia="en-US"/>
        </w:rPr>
        <w:br/>
        <w:t>не может превышать шесть месяцев со дня поступления требования, предусмотренного частью 18 настоящей статьи, поступления от органа регистрации прав сведений</w:t>
      </w:r>
      <w:r w:rsidR="00955B83">
        <w:rPr>
          <w:rFonts w:eastAsiaTheme="minorHAnsi"/>
          <w:sz w:val="28"/>
          <w:szCs w:val="28"/>
          <w:lang w:eastAsia="en-US"/>
        </w:rPr>
        <w:t xml:space="preserve"> </w:t>
      </w:r>
      <w:r w:rsidRPr="00295732">
        <w:rPr>
          <w:rFonts w:eastAsiaTheme="minorHAnsi"/>
          <w:sz w:val="28"/>
          <w:szCs w:val="28"/>
          <w:lang w:eastAsia="en-US"/>
        </w:rPr>
        <w:t>об установлении</w:t>
      </w:r>
      <w:proofErr w:type="gramEnd"/>
      <w:r w:rsidRPr="00295732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295732">
        <w:rPr>
          <w:rFonts w:eastAsiaTheme="minorHAnsi"/>
          <w:sz w:val="28"/>
          <w:szCs w:val="28"/>
          <w:lang w:eastAsia="en-US"/>
        </w:rPr>
        <w:t>изменении</w:t>
      </w:r>
      <w:proofErr w:type="gramEnd"/>
      <w:r w:rsidRPr="00295732">
        <w:rPr>
          <w:rFonts w:eastAsiaTheme="minorHAnsi"/>
          <w:sz w:val="28"/>
          <w:szCs w:val="28"/>
          <w:lang w:eastAsia="en-US"/>
        </w:rPr>
        <w:t xml:space="preserve">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4 - 6 части 2 настоящей статьи осно</w:t>
      </w:r>
      <w:r w:rsidR="0012052D">
        <w:rPr>
          <w:rFonts w:eastAsiaTheme="minorHAnsi"/>
          <w:sz w:val="28"/>
          <w:szCs w:val="28"/>
          <w:lang w:eastAsia="en-US"/>
        </w:rPr>
        <w:t>ваний для внесения изменений в П</w:t>
      </w:r>
      <w:r w:rsidRPr="00295732">
        <w:rPr>
          <w:rFonts w:eastAsiaTheme="minorHAnsi"/>
          <w:sz w:val="28"/>
          <w:szCs w:val="28"/>
          <w:lang w:eastAsia="en-US"/>
        </w:rPr>
        <w:t>равила.</w:t>
      </w:r>
    </w:p>
    <w:p w:rsidR="004D61EF" w:rsidRPr="0012052D" w:rsidRDefault="00295732" w:rsidP="0012052D">
      <w:pPr>
        <w:ind w:firstLine="540"/>
        <w:jc w:val="both"/>
        <w:rPr>
          <w:rFonts w:ascii="Verdana" w:hAnsi="Verdana"/>
          <w:sz w:val="28"/>
          <w:szCs w:val="28"/>
        </w:rPr>
      </w:pPr>
      <w:r w:rsidRPr="004D0B0A">
        <w:rPr>
          <w:sz w:val="28"/>
          <w:szCs w:val="28"/>
        </w:rPr>
        <w:t>В случае</w:t>
      </w:r>
      <w:proofErr w:type="gramStart"/>
      <w:r w:rsidRPr="004D0B0A">
        <w:rPr>
          <w:sz w:val="28"/>
          <w:szCs w:val="28"/>
        </w:rPr>
        <w:t>,</w:t>
      </w:r>
      <w:proofErr w:type="gramEnd"/>
      <w:r w:rsidRPr="004D0B0A">
        <w:rPr>
          <w:sz w:val="28"/>
          <w:szCs w:val="28"/>
        </w:rPr>
        <w:t xml:space="preserve"> если в границах особо охраняемой природной территории федерального или регионального значения полностью распо</w:t>
      </w:r>
      <w:r w:rsidR="0012052D">
        <w:rPr>
          <w:sz w:val="28"/>
          <w:szCs w:val="28"/>
        </w:rPr>
        <w:t>ложен населенный пункт, проект П</w:t>
      </w:r>
      <w:r w:rsidRPr="004D0B0A">
        <w:rPr>
          <w:sz w:val="28"/>
          <w:szCs w:val="28"/>
        </w:rPr>
        <w:t>равил, подготовленный применительно к территории такого населенного пункта, находящейся в границах указанной особо охраняемой природной территории, подлежит согласованию соответственно с федеральным органом исполнительной власти, органом исполнительной власти субъекта Российской Федерации, в ведении которых находится особо охраняемая природная территория. Предметом согласования является соответствие градостроительного регламента, устанавливаемого применительно к территории указанного населенного пункта, режиму особой охраны,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территории. Согласование осуществляется в порядке, установленном Правительством Российской Федерации</w:t>
      </w:r>
      <w:proofErr w:type="gramStart"/>
      <w:r w:rsidRPr="004D0B0A">
        <w:rPr>
          <w:sz w:val="28"/>
          <w:szCs w:val="28"/>
        </w:rPr>
        <w:t>.</w:t>
      </w:r>
      <w:r w:rsidR="00955B83">
        <w:rPr>
          <w:sz w:val="28"/>
          <w:szCs w:val="28"/>
        </w:rPr>
        <w:t>»;</w:t>
      </w:r>
      <w:proofErr w:type="gramEnd"/>
    </w:p>
    <w:p w:rsidR="001B1AF8" w:rsidRDefault="001B1AF8" w:rsidP="001B1AF8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7F3242" w:rsidRPr="00295732">
        <w:rPr>
          <w:sz w:val="28"/>
          <w:szCs w:val="28"/>
        </w:rPr>
        <w:t>)</w:t>
      </w:r>
      <w:r w:rsidR="000C4107" w:rsidRPr="00295732">
        <w:rPr>
          <w:sz w:val="28"/>
          <w:szCs w:val="28"/>
        </w:rPr>
        <w:t xml:space="preserve"> </w:t>
      </w:r>
      <w:r w:rsidR="007B0B08" w:rsidRPr="00295732">
        <w:rPr>
          <w:sz w:val="28"/>
          <w:szCs w:val="28"/>
        </w:rPr>
        <w:t xml:space="preserve">в </w:t>
      </w:r>
      <w:r w:rsidR="0012052D">
        <w:rPr>
          <w:sz w:val="28"/>
          <w:szCs w:val="28"/>
        </w:rPr>
        <w:t>таблице части 5 статьи 16 слова «О</w:t>
      </w:r>
      <w:r w:rsidR="007B0B08" w:rsidRPr="00295732">
        <w:rPr>
          <w:sz w:val="28"/>
          <w:szCs w:val="28"/>
        </w:rPr>
        <w:t>бъекты гаражн</w:t>
      </w:r>
      <w:r w:rsidR="0012052D">
        <w:rPr>
          <w:sz w:val="28"/>
          <w:szCs w:val="28"/>
        </w:rPr>
        <w:t>ого назначения» заменить словами «Хранение автотранспорта»; слово «Р</w:t>
      </w:r>
      <w:r w:rsidR="007B0B08" w:rsidRPr="00295732">
        <w:rPr>
          <w:sz w:val="28"/>
          <w:szCs w:val="28"/>
        </w:rPr>
        <w:t xml:space="preserve">азвлечения» заменить </w:t>
      </w:r>
      <w:r w:rsidR="0012052D">
        <w:rPr>
          <w:sz w:val="28"/>
          <w:szCs w:val="28"/>
        </w:rPr>
        <w:t>словом «Развлечение», слова «О</w:t>
      </w:r>
      <w:r w:rsidR="007B0B08" w:rsidRPr="00295732">
        <w:rPr>
          <w:sz w:val="28"/>
          <w:szCs w:val="28"/>
        </w:rPr>
        <w:t xml:space="preserve">бслуживание </w:t>
      </w:r>
      <w:r w:rsidR="0012052D">
        <w:rPr>
          <w:sz w:val="28"/>
          <w:szCs w:val="28"/>
        </w:rPr>
        <w:t>автотранспорта» заменить словами «Служебные гаражи», слова «О</w:t>
      </w:r>
      <w:r w:rsidR="007B0B08" w:rsidRPr="00295732">
        <w:rPr>
          <w:sz w:val="28"/>
          <w:szCs w:val="28"/>
        </w:rPr>
        <w:t>бъекты придор</w:t>
      </w:r>
      <w:r w:rsidR="0012052D">
        <w:rPr>
          <w:sz w:val="28"/>
          <w:szCs w:val="28"/>
        </w:rPr>
        <w:t>ожного сервиса» заменить словами «О</w:t>
      </w:r>
      <w:r w:rsidR="007B0B08" w:rsidRPr="00295732">
        <w:rPr>
          <w:sz w:val="28"/>
          <w:szCs w:val="28"/>
        </w:rPr>
        <w:t>бъекты дорожного сервиса»</w:t>
      </w:r>
      <w:r w:rsidR="0012052D">
        <w:rPr>
          <w:sz w:val="28"/>
          <w:szCs w:val="28"/>
        </w:rPr>
        <w:t>, слово «Склады» заменить словом «С</w:t>
      </w:r>
      <w:r w:rsidR="000F1EDA" w:rsidRPr="00295732">
        <w:rPr>
          <w:sz w:val="28"/>
          <w:szCs w:val="28"/>
        </w:rPr>
        <w:t>клад»</w:t>
      </w:r>
      <w:r w:rsidR="00144E20" w:rsidRPr="00295732">
        <w:rPr>
          <w:sz w:val="28"/>
          <w:szCs w:val="28"/>
        </w:rPr>
        <w:t>;</w:t>
      </w:r>
      <w:r w:rsidRPr="001B1AF8">
        <w:rPr>
          <w:sz w:val="28"/>
          <w:szCs w:val="28"/>
        </w:rPr>
        <w:t xml:space="preserve"> </w:t>
      </w:r>
      <w:proofErr w:type="gramEnd"/>
    </w:p>
    <w:p w:rsidR="001B1AF8" w:rsidRPr="00295732" w:rsidRDefault="001B1AF8" w:rsidP="001B1A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95732">
        <w:rPr>
          <w:sz w:val="28"/>
          <w:szCs w:val="28"/>
        </w:rPr>
        <w:t>) в подпун</w:t>
      </w:r>
      <w:r w:rsidR="003D33A1">
        <w:rPr>
          <w:sz w:val="28"/>
          <w:szCs w:val="28"/>
        </w:rPr>
        <w:t>кте 2 части 3 статьи 18 слова «</w:t>
      </w:r>
      <w:r w:rsidRPr="00295732">
        <w:rPr>
          <w:sz w:val="28"/>
          <w:szCs w:val="28"/>
        </w:rPr>
        <w:t>допускаются по согласованию с Адми</w:t>
      </w:r>
      <w:r w:rsidR="003D33A1">
        <w:rPr>
          <w:sz w:val="28"/>
          <w:szCs w:val="28"/>
        </w:rPr>
        <w:t>нистрацией» заменить  словами «</w:t>
      </w:r>
      <w:r w:rsidRPr="00295732">
        <w:rPr>
          <w:sz w:val="28"/>
          <w:szCs w:val="28"/>
        </w:rPr>
        <w:t>не допускаются»;</w:t>
      </w:r>
    </w:p>
    <w:p w:rsidR="000F1EDA" w:rsidRPr="00295732" w:rsidRDefault="000F1EDA" w:rsidP="00932634">
      <w:pPr>
        <w:ind w:firstLine="540"/>
        <w:jc w:val="both"/>
        <w:rPr>
          <w:sz w:val="28"/>
          <w:szCs w:val="28"/>
        </w:rPr>
      </w:pPr>
      <w:r w:rsidRPr="00295732">
        <w:rPr>
          <w:sz w:val="28"/>
          <w:szCs w:val="28"/>
        </w:rPr>
        <w:t>6</w:t>
      </w:r>
      <w:r w:rsidR="007F3242" w:rsidRPr="00295732">
        <w:rPr>
          <w:sz w:val="28"/>
          <w:szCs w:val="28"/>
        </w:rPr>
        <w:t xml:space="preserve">) </w:t>
      </w:r>
      <w:r w:rsidRPr="00295732">
        <w:rPr>
          <w:sz w:val="28"/>
          <w:szCs w:val="28"/>
        </w:rPr>
        <w:t xml:space="preserve"> в </w:t>
      </w:r>
      <w:r w:rsidR="003D33A1">
        <w:rPr>
          <w:sz w:val="28"/>
          <w:szCs w:val="28"/>
        </w:rPr>
        <w:t xml:space="preserve">таблице </w:t>
      </w:r>
      <w:r w:rsidRPr="00295732">
        <w:rPr>
          <w:sz w:val="28"/>
          <w:szCs w:val="28"/>
        </w:rPr>
        <w:t>п</w:t>
      </w:r>
      <w:r w:rsidR="003D33A1">
        <w:rPr>
          <w:sz w:val="28"/>
          <w:szCs w:val="28"/>
        </w:rPr>
        <w:t>ункта 2 части 1 статьи 19 слова «О</w:t>
      </w:r>
      <w:r w:rsidRPr="00295732">
        <w:rPr>
          <w:sz w:val="28"/>
          <w:szCs w:val="28"/>
        </w:rPr>
        <w:t xml:space="preserve">бъекты гаражного </w:t>
      </w:r>
      <w:r w:rsidR="003D33A1">
        <w:rPr>
          <w:sz w:val="28"/>
          <w:szCs w:val="28"/>
        </w:rPr>
        <w:t>назначения» заменить словами «Х</w:t>
      </w:r>
      <w:r w:rsidRPr="00295732">
        <w:rPr>
          <w:sz w:val="28"/>
          <w:szCs w:val="28"/>
        </w:rPr>
        <w:t>ранение автотранспорта»</w:t>
      </w:r>
      <w:r w:rsidR="00144E20" w:rsidRPr="00295732">
        <w:rPr>
          <w:sz w:val="28"/>
          <w:szCs w:val="28"/>
        </w:rPr>
        <w:t>;</w:t>
      </w:r>
    </w:p>
    <w:p w:rsidR="001B1AF8" w:rsidRDefault="000F1EDA" w:rsidP="000F1EDA">
      <w:pPr>
        <w:ind w:firstLine="540"/>
        <w:jc w:val="both"/>
        <w:rPr>
          <w:sz w:val="28"/>
          <w:szCs w:val="28"/>
        </w:rPr>
      </w:pPr>
      <w:r w:rsidRPr="00295732">
        <w:rPr>
          <w:sz w:val="28"/>
          <w:szCs w:val="28"/>
        </w:rPr>
        <w:t>7</w:t>
      </w:r>
      <w:r w:rsidR="007F3242" w:rsidRPr="00295732">
        <w:rPr>
          <w:sz w:val="28"/>
          <w:szCs w:val="28"/>
        </w:rPr>
        <w:t>)</w:t>
      </w:r>
      <w:r w:rsidRPr="00295732">
        <w:rPr>
          <w:sz w:val="28"/>
          <w:szCs w:val="28"/>
        </w:rPr>
        <w:t xml:space="preserve"> в </w:t>
      </w:r>
      <w:r w:rsidR="00144E20" w:rsidRPr="00295732">
        <w:rPr>
          <w:sz w:val="28"/>
          <w:szCs w:val="28"/>
        </w:rPr>
        <w:t xml:space="preserve"> </w:t>
      </w:r>
      <w:r w:rsidRPr="00295732">
        <w:rPr>
          <w:sz w:val="28"/>
          <w:szCs w:val="28"/>
        </w:rPr>
        <w:t>стать</w:t>
      </w:r>
      <w:r w:rsidR="001B1AF8">
        <w:rPr>
          <w:sz w:val="28"/>
          <w:szCs w:val="28"/>
        </w:rPr>
        <w:t>е</w:t>
      </w:r>
      <w:r w:rsidRPr="00295732">
        <w:rPr>
          <w:sz w:val="28"/>
          <w:szCs w:val="28"/>
        </w:rPr>
        <w:t xml:space="preserve"> 20</w:t>
      </w:r>
      <w:r w:rsidR="001B1AF8">
        <w:rPr>
          <w:sz w:val="28"/>
          <w:szCs w:val="28"/>
        </w:rPr>
        <w:t>:</w:t>
      </w:r>
    </w:p>
    <w:p w:rsidR="00695B16" w:rsidRDefault="00C1453A" w:rsidP="000F1E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пункте 10 таблицы слово «Р</w:t>
      </w:r>
      <w:r w:rsidR="001B1AF8">
        <w:rPr>
          <w:sz w:val="28"/>
          <w:szCs w:val="28"/>
        </w:rPr>
        <w:t xml:space="preserve">азвлечения» заменить словом </w:t>
      </w:r>
      <w:r w:rsidR="00B51031">
        <w:rPr>
          <w:sz w:val="28"/>
          <w:szCs w:val="28"/>
        </w:rPr>
        <w:t xml:space="preserve">                  </w:t>
      </w:r>
      <w:r w:rsidR="001B1AF8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="00695B16">
        <w:rPr>
          <w:sz w:val="28"/>
          <w:szCs w:val="28"/>
        </w:rPr>
        <w:t>азвлечение»;</w:t>
      </w:r>
    </w:p>
    <w:p w:rsidR="00695B16" w:rsidRDefault="00C1453A" w:rsidP="000F1E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пункте 11 таблицы слова «О</w:t>
      </w:r>
      <w:r w:rsidR="00695B16">
        <w:rPr>
          <w:sz w:val="28"/>
          <w:szCs w:val="28"/>
        </w:rPr>
        <w:t>бслуживание авт</w:t>
      </w:r>
      <w:r>
        <w:rPr>
          <w:sz w:val="28"/>
          <w:szCs w:val="28"/>
        </w:rPr>
        <w:t>отранспорта» заменить словами «С</w:t>
      </w:r>
      <w:r w:rsidR="00695B16">
        <w:rPr>
          <w:sz w:val="28"/>
          <w:szCs w:val="28"/>
        </w:rPr>
        <w:t>лужебные гаражи»;</w:t>
      </w:r>
    </w:p>
    <w:p w:rsidR="00804410" w:rsidRDefault="00695B16" w:rsidP="00B510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пункте</w:t>
      </w:r>
      <w:r w:rsidR="000F1EDA" w:rsidRPr="00295732">
        <w:rPr>
          <w:sz w:val="28"/>
          <w:szCs w:val="28"/>
        </w:rPr>
        <w:t xml:space="preserve"> </w:t>
      </w:r>
      <w:r>
        <w:rPr>
          <w:sz w:val="28"/>
          <w:szCs w:val="28"/>
        </w:rPr>
        <w:t>12 таблицы слова</w:t>
      </w:r>
      <w:r w:rsidR="00C1453A">
        <w:rPr>
          <w:sz w:val="28"/>
          <w:szCs w:val="28"/>
        </w:rPr>
        <w:t xml:space="preserve"> «О</w:t>
      </w:r>
      <w:r w:rsidR="000F1EDA" w:rsidRPr="00295732">
        <w:rPr>
          <w:sz w:val="28"/>
          <w:szCs w:val="28"/>
        </w:rPr>
        <w:t>бъекты при</w:t>
      </w:r>
      <w:r w:rsidR="00263335">
        <w:rPr>
          <w:sz w:val="28"/>
          <w:szCs w:val="28"/>
        </w:rPr>
        <w:t>дорожного сервиса» заменить словами</w:t>
      </w:r>
      <w:r w:rsidR="00C1453A">
        <w:rPr>
          <w:sz w:val="28"/>
          <w:szCs w:val="28"/>
        </w:rPr>
        <w:t xml:space="preserve"> «О</w:t>
      </w:r>
      <w:r w:rsidR="000F1EDA" w:rsidRPr="00295732">
        <w:rPr>
          <w:sz w:val="28"/>
          <w:szCs w:val="28"/>
        </w:rPr>
        <w:t>бъекты дорожного сервиса»</w:t>
      </w:r>
      <w:r w:rsidR="00144E20" w:rsidRPr="00295732">
        <w:rPr>
          <w:sz w:val="28"/>
          <w:szCs w:val="28"/>
        </w:rPr>
        <w:t>;</w:t>
      </w:r>
    </w:p>
    <w:p w:rsidR="00EB60F3" w:rsidRPr="00295732" w:rsidRDefault="00EB60F3" w:rsidP="00B510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тексту статьи слова «при блокированной застройке на сопряженных земельных участках – 0 м.» исключить;</w:t>
      </w:r>
    </w:p>
    <w:p w:rsidR="005D5FCC" w:rsidRDefault="00144E20" w:rsidP="00B51031">
      <w:pPr>
        <w:ind w:firstLine="540"/>
        <w:jc w:val="both"/>
        <w:rPr>
          <w:sz w:val="28"/>
          <w:szCs w:val="28"/>
        </w:rPr>
      </w:pPr>
      <w:r w:rsidRPr="00295732">
        <w:rPr>
          <w:sz w:val="28"/>
          <w:szCs w:val="28"/>
        </w:rPr>
        <w:t>8</w:t>
      </w:r>
      <w:r w:rsidR="007F3242" w:rsidRPr="00295732">
        <w:rPr>
          <w:sz w:val="28"/>
          <w:szCs w:val="28"/>
        </w:rPr>
        <w:t>)</w:t>
      </w:r>
      <w:r w:rsidR="005D5FCC">
        <w:rPr>
          <w:sz w:val="28"/>
          <w:szCs w:val="28"/>
        </w:rPr>
        <w:t xml:space="preserve"> в  статье</w:t>
      </w:r>
      <w:r w:rsidRPr="00295732">
        <w:rPr>
          <w:sz w:val="28"/>
          <w:szCs w:val="28"/>
        </w:rPr>
        <w:t xml:space="preserve"> 23</w:t>
      </w:r>
      <w:r w:rsidR="005D5FCC">
        <w:rPr>
          <w:sz w:val="28"/>
          <w:szCs w:val="28"/>
        </w:rPr>
        <w:t>:</w:t>
      </w:r>
    </w:p>
    <w:p w:rsidR="00ED3B14" w:rsidRDefault="005D5FCC" w:rsidP="00B510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3B14">
        <w:rPr>
          <w:sz w:val="28"/>
          <w:szCs w:val="28"/>
        </w:rPr>
        <w:t xml:space="preserve">в </w:t>
      </w:r>
      <w:r w:rsidR="00584A42">
        <w:rPr>
          <w:sz w:val="28"/>
          <w:szCs w:val="28"/>
        </w:rPr>
        <w:t>таблице части 2</w:t>
      </w:r>
      <w:r w:rsidR="00ED3B14">
        <w:rPr>
          <w:sz w:val="28"/>
          <w:szCs w:val="28"/>
        </w:rPr>
        <w:t xml:space="preserve"> </w:t>
      </w:r>
      <w:r w:rsidR="00584A42">
        <w:rPr>
          <w:sz w:val="28"/>
          <w:szCs w:val="28"/>
        </w:rPr>
        <w:t>слово «Склады» заменить словом «С</w:t>
      </w:r>
      <w:r w:rsidR="00B51031">
        <w:rPr>
          <w:sz w:val="28"/>
          <w:szCs w:val="28"/>
        </w:rPr>
        <w:t>клад»;</w:t>
      </w:r>
    </w:p>
    <w:p w:rsidR="00584A42" w:rsidRDefault="00584A42" w:rsidP="00584A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таблицу части 4 дополнить строкой следующего содержания:</w:t>
      </w:r>
    </w:p>
    <w:p w:rsidR="00584A42" w:rsidRDefault="00584A42" w:rsidP="00584A4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7"/>
        <w:tblW w:w="0" w:type="auto"/>
        <w:tblLook w:val="04A0"/>
      </w:tblPr>
      <w:tblGrid>
        <w:gridCol w:w="534"/>
        <w:gridCol w:w="7512"/>
        <w:gridCol w:w="993"/>
      </w:tblGrid>
      <w:tr w:rsidR="00584A42" w:rsidTr="00584A42">
        <w:tc>
          <w:tcPr>
            <w:tcW w:w="534" w:type="dxa"/>
          </w:tcPr>
          <w:p w:rsidR="00584A42" w:rsidRDefault="00584A42" w:rsidP="00B51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584A42" w:rsidRDefault="00584A42" w:rsidP="00B51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993" w:type="dxa"/>
          </w:tcPr>
          <w:p w:rsidR="00584A42" w:rsidRDefault="00584A42" w:rsidP="00B51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</w:tr>
    </w:tbl>
    <w:p w:rsidR="00584A42" w:rsidRDefault="00584A42" w:rsidP="00B510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»;</w:t>
      </w:r>
    </w:p>
    <w:p w:rsidR="00C1453A" w:rsidRDefault="00C1453A" w:rsidP="00B510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тексту статьи слова «при блокированной застройке на сопряженных земельных участках – 0 м.» исключить;</w:t>
      </w:r>
    </w:p>
    <w:p w:rsidR="00B51031" w:rsidRDefault="00584A42" w:rsidP="00584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3B14">
        <w:rPr>
          <w:sz w:val="28"/>
          <w:szCs w:val="28"/>
        </w:rPr>
        <w:t xml:space="preserve"> </w:t>
      </w:r>
      <w:r w:rsidR="00F61AAF" w:rsidRPr="00295732">
        <w:rPr>
          <w:sz w:val="28"/>
          <w:szCs w:val="28"/>
        </w:rPr>
        <w:t>9</w:t>
      </w:r>
      <w:r w:rsidR="007F3242" w:rsidRPr="00295732">
        <w:rPr>
          <w:sz w:val="28"/>
          <w:szCs w:val="28"/>
        </w:rPr>
        <w:t>)</w:t>
      </w:r>
      <w:r w:rsidR="00B51031">
        <w:rPr>
          <w:sz w:val="28"/>
          <w:szCs w:val="28"/>
        </w:rPr>
        <w:t xml:space="preserve"> пункт 2 таблицы статьи 25 </w:t>
      </w:r>
      <w:r>
        <w:rPr>
          <w:sz w:val="28"/>
          <w:szCs w:val="28"/>
        </w:rPr>
        <w:t xml:space="preserve"> исключить;</w:t>
      </w:r>
    </w:p>
    <w:p w:rsidR="00B51031" w:rsidRPr="00295732" w:rsidRDefault="00B51031" w:rsidP="005D5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10) в</w:t>
      </w:r>
      <w:r w:rsidR="00C1453A">
        <w:rPr>
          <w:sz w:val="28"/>
          <w:szCs w:val="28"/>
        </w:rPr>
        <w:t xml:space="preserve"> таблице части 2 статьи 26 слово «С</w:t>
      </w:r>
      <w:r>
        <w:rPr>
          <w:sz w:val="28"/>
          <w:szCs w:val="28"/>
        </w:rPr>
        <w:t>клады» заменить словом</w:t>
      </w:r>
      <w:r w:rsidR="00C1453A">
        <w:rPr>
          <w:sz w:val="28"/>
          <w:szCs w:val="28"/>
        </w:rPr>
        <w:t xml:space="preserve"> «С</w:t>
      </w:r>
      <w:r w:rsidRPr="00295732">
        <w:rPr>
          <w:sz w:val="28"/>
          <w:szCs w:val="28"/>
        </w:rPr>
        <w:t>клад»;</w:t>
      </w:r>
    </w:p>
    <w:p w:rsidR="005D5FCC" w:rsidRDefault="005D5FCC" w:rsidP="005D5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3242" w:rsidRPr="00295732">
        <w:rPr>
          <w:sz w:val="28"/>
          <w:szCs w:val="28"/>
        </w:rPr>
        <w:t>1</w:t>
      </w:r>
      <w:r w:rsidR="00C1453A">
        <w:rPr>
          <w:sz w:val="28"/>
          <w:szCs w:val="28"/>
        </w:rPr>
        <w:t>1</w:t>
      </w:r>
      <w:r w:rsidR="007F3242" w:rsidRPr="00295732">
        <w:rPr>
          <w:sz w:val="28"/>
          <w:szCs w:val="28"/>
        </w:rPr>
        <w:t>)</w:t>
      </w:r>
      <w:r w:rsidR="00F61AAF" w:rsidRPr="00295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таблицу 4  части 2 статьи 27  дополнить строкой следующего содержания: </w:t>
      </w:r>
    </w:p>
    <w:p w:rsidR="00C1453A" w:rsidRDefault="00C1453A" w:rsidP="005D5FC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7"/>
        <w:tblW w:w="0" w:type="auto"/>
        <w:tblLook w:val="04A0"/>
      </w:tblPr>
      <w:tblGrid>
        <w:gridCol w:w="1242"/>
        <w:gridCol w:w="8158"/>
      </w:tblGrid>
      <w:tr w:rsidR="00C1453A" w:rsidTr="00C1453A">
        <w:tc>
          <w:tcPr>
            <w:tcW w:w="1242" w:type="dxa"/>
          </w:tcPr>
          <w:p w:rsidR="00C1453A" w:rsidRDefault="00C1453A" w:rsidP="005D5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Н8</w:t>
            </w:r>
          </w:p>
        </w:tc>
        <w:tc>
          <w:tcPr>
            <w:tcW w:w="8158" w:type="dxa"/>
          </w:tcPr>
          <w:p w:rsidR="00C1453A" w:rsidRDefault="00C1453A" w:rsidP="005D5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95732">
              <w:rPr>
                <w:sz w:val="28"/>
                <w:szCs w:val="28"/>
              </w:rPr>
              <w:t>она затопления и подтопления</w:t>
            </w:r>
          </w:p>
        </w:tc>
      </w:tr>
    </w:tbl>
    <w:p w:rsidR="00667B23" w:rsidRPr="00295732" w:rsidRDefault="00C1453A" w:rsidP="005D5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F17767" w:rsidRPr="00295732">
        <w:rPr>
          <w:sz w:val="28"/>
          <w:szCs w:val="28"/>
        </w:rPr>
        <w:t>»;</w:t>
      </w:r>
    </w:p>
    <w:p w:rsidR="006D6FB2" w:rsidRPr="00295732" w:rsidRDefault="00C1453A" w:rsidP="00667B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D5FCC">
        <w:rPr>
          <w:sz w:val="28"/>
          <w:szCs w:val="28"/>
        </w:rPr>
        <w:t>)</w:t>
      </w:r>
      <w:r w:rsidR="006D6FB2" w:rsidRPr="00295732">
        <w:rPr>
          <w:sz w:val="28"/>
          <w:szCs w:val="28"/>
        </w:rPr>
        <w:t xml:space="preserve"> дополнить статьей </w:t>
      </w:r>
      <w:r w:rsidR="00F17767" w:rsidRPr="00295732">
        <w:rPr>
          <w:sz w:val="28"/>
          <w:szCs w:val="28"/>
        </w:rPr>
        <w:t>37</w:t>
      </w:r>
      <w:r w:rsidR="006D6FB2" w:rsidRPr="00295732">
        <w:rPr>
          <w:sz w:val="28"/>
          <w:szCs w:val="28"/>
        </w:rPr>
        <w:t xml:space="preserve"> следующего содержания:</w:t>
      </w:r>
    </w:p>
    <w:p w:rsidR="00C72960" w:rsidRPr="00295732" w:rsidRDefault="006737F0" w:rsidP="00E450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732">
        <w:rPr>
          <w:sz w:val="28"/>
          <w:szCs w:val="28"/>
        </w:rPr>
        <w:t xml:space="preserve"> </w:t>
      </w:r>
      <w:r w:rsidR="006D6FB2" w:rsidRPr="00295732">
        <w:rPr>
          <w:sz w:val="28"/>
          <w:szCs w:val="28"/>
        </w:rPr>
        <w:t>«</w:t>
      </w:r>
      <w:r w:rsidR="00F17767" w:rsidRPr="00295732">
        <w:rPr>
          <w:sz w:val="28"/>
          <w:szCs w:val="28"/>
        </w:rPr>
        <w:t xml:space="preserve"> Статья 37</w:t>
      </w:r>
      <w:r w:rsidR="001C5E0A" w:rsidRPr="00295732">
        <w:rPr>
          <w:sz w:val="28"/>
          <w:szCs w:val="28"/>
        </w:rPr>
        <w:t xml:space="preserve">. </w:t>
      </w:r>
      <w:r w:rsidRPr="00295732">
        <w:rPr>
          <w:sz w:val="28"/>
          <w:szCs w:val="28"/>
        </w:rPr>
        <w:t>Ограничения использов</w:t>
      </w:r>
      <w:r w:rsidR="00E4501B" w:rsidRPr="00295732">
        <w:rPr>
          <w:sz w:val="28"/>
          <w:szCs w:val="28"/>
        </w:rPr>
        <w:t xml:space="preserve">ания земельных участков в зоне затопления и подтопления. </w:t>
      </w:r>
    </w:p>
    <w:p w:rsidR="00E4501B" w:rsidRPr="00295732" w:rsidRDefault="00C72960" w:rsidP="00C145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5732">
        <w:rPr>
          <w:sz w:val="28"/>
          <w:szCs w:val="28"/>
        </w:rPr>
        <w:t>В соответствии со</w:t>
      </w:r>
      <w:r w:rsidRPr="00295732">
        <w:rPr>
          <w:rFonts w:ascii="Arial" w:hAnsi="Arial" w:cs="Arial"/>
          <w:sz w:val="28"/>
          <w:szCs w:val="28"/>
        </w:rPr>
        <w:t xml:space="preserve"> </w:t>
      </w:r>
      <w:r w:rsidRPr="00295732">
        <w:rPr>
          <w:sz w:val="28"/>
          <w:szCs w:val="28"/>
        </w:rPr>
        <w:t>статьей 67.1 Водного кодекса РФ от 3.06.2006 № 74-ФЗ</w:t>
      </w:r>
      <w:r w:rsidR="00C1453A">
        <w:rPr>
          <w:sz w:val="28"/>
          <w:szCs w:val="28"/>
        </w:rPr>
        <w:t xml:space="preserve"> </w:t>
      </w:r>
      <w:r w:rsidRPr="00295732">
        <w:rPr>
          <w:sz w:val="28"/>
          <w:szCs w:val="28"/>
        </w:rPr>
        <w:t>в</w:t>
      </w:r>
      <w:r w:rsidR="00E4501B" w:rsidRPr="00295732">
        <w:rPr>
          <w:sz w:val="28"/>
          <w:szCs w:val="28"/>
        </w:rPr>
        <w:t xml:space="preserve">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E4501B" w:rsidRPr="00295732" w:rsidRDefault="00E4501B" w:rsidP="00E45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732">
        <w:rPr>
          <w:sz w:val="28"/>
          <w:szCs w:val="28"/>
        </w:rPr>
        <w:t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E4501B" w:rsidRPr="00295732" w:rsidRDefault="00E4501B" w:rsidP="00E45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732">
        <w:rPr>
          <w:sz w:val="28"/>
          <w:szCs w:val="28"/>
        </w:rPr>
        <w:t>2) использование сточных вод в целях регулирования плодородия почв;</w:t>
      </w:r>
    </w:p>
    <w:p w:rsidR="00E4501B" w:rsidRPr="00295732" w:rsidRDefault="00E4501B" w:rsidP="00E45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732">
        <w:rPr>
          <w:sz w:val="28"/>
          <w:szCs w:val="28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6737F0" w:rsidRDefault="00E4501B" w:rsidP="00E45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501B">
        <w:rPr>
          <w:sz w:val="28"/>
          <w:szCs w:val="28"/>
        </w:rPr>
        <w:t>4) осуществление авиационных мер по борьбе с вредными организмами</w:t>
      </w:r>
      <w:proofErr w:type="gramStart"/>
      <w:r w:rsidRPr="00E4501B">
        <w:rPr>
          <w:sz w:val="28"/>
          <w:szCs w:val="28"/>
        </w:rPr>
        <w:t>.</w:t>
      </w:r>
      <w:r w:rsidR="006D6FB2">
        <w:rPr>
          <w:sz w:val="28"/>
          <w:szCs w:val="28"/>
        </w:rPr>
        <w:t>».</w:t>
      </w:r>
      <w:proofErr w:type="gramEnd"/>
    </w:p>
    <w:p w:rsidR="006737F0" w:rsidRDefault="006737F0" w:rsidP="00673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разместить на официальном сайте администрации Суровикинского муниципального района в информационно-телекоммуникационной сети «Интернет» и в федеральной государственной информационной системе территориального планирования. </w:t>
      </w:r>
    </w:p>
    <w:p w:rsidR="000B1A43" w:rsidRDefault="006737F0" w:rsidP="000B1A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решение вступает в силу после его </w:t>
      </w:r>
      <w:r w:rsidR="000B1A43">
        <w:rPr>
          <w:sz w:val="28"/>
          <w:szCs w:val="28"/>
        </w:rPr>
        <w:t xml:space="preserve"> официального опубликования в общественно-политической газете Суровикинского  района « Заря».</w:t>
      </w:r>
    </w:p>
    <w:p w:rsidR="006737F0" w:rsidRDefault="006737F0" w:rsidP="006737F0">
      <w:pPr>
        <w:jc w:val="both"/>
        <w:rPr>
          <w:sz w:val="28"/>
          <w:szCs w:val="28"/>
        </w:rPr>
      </w:pPr>
    </w:p>
    <w:p w:rsidR="00274F49" w:rsidRDefault="00274F49" w:rsidP="006737F0">
      <w:pPr>
        <w:jc w:val="both"/>
        <w:rPr>
          <w:sz w:val="28"/>
          <w:szCs w:val="28"/>
        </w:rPr>
      </w:pPr>
    </w:p>
    <w:p w:rsidR="00274F49" w:rsidRDefault="00274F49" w:rsidP="006737F0">
      <w:pPr>
        <w:jc w:val="both"/>
        <w:rPr>
          <w:sz w:val="28"/>
          <w:szCs w:val="28"/>
        </w:rPr>
      </w:pPr>
      <w:bookmarkStart w:id="5" w:name="_GoBack"/>
      <w:bookmarkEnd w:id="5"/>
    </w:p>
    <w:tbl>
      <w:tblPr>
        <w:tblStyle w:val="a7"/>
        <w:tblW w:w="9287" w:type="dxa"/>
        <w:tblInd w:w="108" w:type="dxa"/>
        <w:tblLook w:val="04A0"/>
      </w:tblPr>
      <w:tblGrid>
        <w:gridCol w:w="1843"/>
        <w:gridCol w:w="3260"/>
        <w:gridCol w:w="1625"/>
        <w:gridCol w:w="2559"/>
      </w:tblGrid>
      <w:tr w:rsidR="00274F49" w:rsidRPr="00274F49" w:rsidTr="00144E20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274F49" w:rsidRPr="00274F49" w:rsidRDefault="00274F49" w:rsidP="00274F49">
            <w:pPr>
              <w:suppressAutoHyphens/>
              <w:ind w:left="-108"/>
              <w:rPr>
                <w:sz w:val="28"/>
                <w:szCs w:val="28"/>
                <w:lang w:eastAsia="zh-CN"/>
              </w:rPr>
            </w:pPr>
            <w:r w:rsidRPr="00274F49">
              <w:rPr>
                <w:sz w:val="28"/>
                <w:szCs w:val="28"/>
                <w:lang w:eastAsia="zh-CN"/>
              </w:rPr>
              <w:t>Глава Суровикинского</w:t>
            </w:r>
          </w:p>
          <w:p w:rsidR="00274F49" w:rsidRPr="00274F49" w:rsidRDefault="00274F49" w:rsidP="00274F49">
            <w:pPr>
              <w:suppressAutoHyphens/>
              <w:ind w:left="-108"/>
              <w:rPr>
                <w:sz w:val="28"/>
                <w:szCs w:val="28"/>
                <w:lang w:eastAsia="zh-CN"/>
              </w:rPr>
            </w:pPr>
            <w:r w:rsidRPr="00274F49">
              <w:rPr>
                <w:sz w:val="28"/>
                <w:szCs w:val="28"/>
                <w:lang w:eastAsia="zh-CN"/>
              </w:rPr>
              <w:t>муниципального района</w:t>
            </w:r>
          </w:p>
          <w:p w:rsidR="00274F49" w:rsidRPr="00274F49" w:rsidRDefault="00274F49" w:rsidP="00274F49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4184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274F49" w:rsidRPr="00274F49" w:rsidRDefault="00274F49" w:rsidP="00274F49">
            <w:pPr>
              <w:suppressAutoHyphens/>
              <w:ind w:left="-108"/>
              <w:rPr>
                <w:sz w:val="28"/>
                <w:szCs w:val="28"/>
                <w:lang w:eastAsia="zh-CN"/>
              </w:rPr>
            </w:pPr>
            <w:r w:rsidRPr="00274F49">
              <w:rPr>
                <w:sz w:val="28"/>
                <w:szCs w:val="28"/>
                <w:lang w:eastAsia="zh-CN"/>
              </w:rPr>
              <w:t>Председатель Суровикинской районной Думы</w:t>
            </w:r>
          </w:p>
        </w:tc>
      </w:tr>
      <w:tr w:rsidR="00274F49" w:rsidRPr="00274F49" w:rsidTr="00144E20">
        <w:tc>
          <w:tcPr>
            <w:tcW w:w="1843" w:type="dxa"/>
            <w:tcBorders>
              <w:top w:val="nil"/>
              <w:left w:val="nil"/>
              <w:right w:val="single" w:sz="4" w:space="0" w:color="FFFFFF" w:themeColor="background1"/>
            </w:tcBorders>
          </w:tcPr>
          <w:p w:rsidR="00274F49" w:rsidRPr="00274F49" w:rsidRDefault="00274F49" w:rsidP="00274F49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274F49" w:rsidRPr="00274F49" w:rsidRDefault="00274F49" w:rsidP="00274F49">
            <w:pPr>
              <w:suppressAutoHyphens/>
              <w:rPr>
                <w:sz w:val="28"/>
                <w:szCs w:val="28"/>
                <w:lang w:eastAsia="zh-CN"/>
              </w:rPr>
            </w:pPr>
            <w:r w:rsidRPr="00274F49">
              <w:rPr>
                <w:sz w:val="28"/>
                <w:szCs w:val="28"/>
                <w:lang w:eastAsia="zh-CN"/>
              </w:rPr>
              <w:t>Р.А. Слива</w:t>
            </w:r>
          </w:p>
        </w:tc>
        <w:tc>
          <w:tcPr>
            <w:tcW w:w="1625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74F49" w:rsidRPr="00274F49" w:rsidRDefault="00274F49" w:rsidP="00274F49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274F49" w:rsidRPr="00274F49" w:rsidRDefault="00B0498F" w:rsidP="00274F49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Д.Г.Пискаревская</w:t>
            </w:r>
          </w:p>
        </w:tc>
      </w:tr>
    </w:tbl>
    <w:p w:rsidR="006737F0" w:rsidRPr="00A74D6D" w:rsidRDefault="006737F0" w:rsidP="006737F0">
      <w:pPr>
        <w:rPr>
          <w:sz w:val="28"/>
          <w:szCs w:val="28"/>
        </w:rPr>
      </w:pPr>
    </w:p>
    <w:p w:rsidR="00C32742" w:rsidRDefault="00C32742"/>
    <w:sectPr w:rsidR="00C32742" w:rsidSect="006737F0">
      <w:headerReference w:type="default" r:id="rId10"/>
      <w:pgSz w:w="11906" w:h="16838"/>
      <w:pgMar w:top="1134" w:right="851" w:bottom="1134" w:left="1701" w:header="709" w:footer="709" w:gutter="17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04E" w:rsidRDefault="0015704E" w:rsidP="006737F0">
      <w:r>
        <w:separator/>
      </w:r>
    </w:p>
  </w:endnote>
  <w:endnote w:type="continuationSeparator" w:id="0">
    <w:p w:rsidR="0015704E" w:rsidRDefault="0015704E" w:rsidP="00673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04E" w:rsidRDefault="0015704E" w:rsidP="006737F0">
      <w:r>
        <w:separator/>
      </w:r>
    </w:p>
  </w:footnote>
  <w:footnote w:type="continuationSeparator" w:id="0">
    <w:p w:rsidR="0015704E" w:rsidRDefault="0015704E" w:rsidP="00673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5464216"/>
      <w:docPartObj>
        <w:docPartGallery w:val="Page Numbers (Top of Page)"/>
        <w:docPartUnique/>
      </w:docPartObj>
    </w:sdtPr>
    <w:sdtContent>
      <w:p w:rsidR="003D33A1" w:rsidRDefault="001F2E54">
        <w:pPr>
          <w:pStyle w:val="a3"/>
          <w:jc w:val="center"/>
        </w:pPr>
        <w:fldSimple w:instr="PAGE   \* MERGEFORMAT">
          <w:r w:rsidR="004A5E95">
            <w:rPr>
              <w:noProof/>
            </w:rPr>
            <w:t>9</w:t>
          </w:r>
        </w:fldSimple>
      </w:p>
    </w:sdtContent>
  </w:sdt>
  <w:p w:rsidR="003D33A1" w:rsidRDefault="003D33A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7F0"/>
    <w:rsid w:val="00015388"/>
    <w:rsid w:val="000B1A43"/>
    <w:rsid w:val="000C4107"/>
    <w:rsid w:val="000C4DA4"/>
    <w:rsid w:val="000D23C7"/>
    <w:rsid w:val="000F1EDA"/>
    <w:rsid w:val="0012052D"/>
    <w:rsid w:val="00121ECE"/>
    <w:rsid w:val="00144E20"/>
    <w:rsid w:val="00154137"/>
    <w:rsid w:val="001543BA"/>
    <w:rsid w:val="0015704E"/>
    <w:rsid w:val="0016469E"/>
    <w:rsid w:val="00171060"/>
    <w:rsid w:val="0017618D"/>
    <w:rsid w:val="001A6868"/>
    <w:rsid w:val="001B1AF8"/>
    <w:rsid w:val="001B3798"/>
    <w:rsid w:val="001C5E0A"/>
    <w:rsid w:val="001F2E54"/>
    <w:rsid w:val="00251EF3"/>
    <w:rsid w:val="00263335"/>
    <w:rsid w:val="00274F49"/>
    <w:rsid w:val="00295732"/>
    <w:rsid w:val="002A6648"/>
    <w:rsid w:val="002D2E38"/>
    <w:rsid w:val="003254FA"/>
    <w:rsid w:val="00326048"/>
    <w:rsid w:val="003470DE"/>
    <w:rsid w:val="003506B8"/>
    <w:rsid w:val="00366FD7"/>
    <w:rsid w:val="00374833"/>
    <w:rsid w:val="003D33A1"/>
    <w:rsid w:val="00430036"/>
    <w:rsid w:val="00433010"/>
    <w:rsid w:val="00456905"/>
    <w:rsid w:val="004A1FD4"/>
    <w:rsid w:val="004A5E95"/>
    <w:rsid w:val="004C4AA6"/>
    <w:rsid w:val="004C5435"/>
    <w:rsid w:val="004D0B0A"/>
    <w:rsid w:val="004D61EF"/>
    <w:rsid w:val="00503B5E"/>
    <w:rsid w:val="00584A42"/>
    <w:rsid w:val="005869FD"/>
    <w:rsid w:val="005B2FE2"/>
    <w:rsid w:val="005D5FCC"/>
    <w:rsid w:val="00652214"/>
    <w:rsid w:val="006545C4"/>
    <w:rsid w:val="00667B23"/>
    <w:rsid w:val="006737F0"/>
    <w:rsid w:val="006905C0"/>
    <w:rsid w:val="00695B16"/>
    <w:rsid w:val="006C3E13"/>
    <w:rsid w:val="006D6FB2"/>
    <w:rsid w:val="006F51DF"/>
    <w:rsid w:val="0071352C"/>
    <w:rsid w:val="007557C8"/>
    <w:rsid w:val="007A34CC"/>
    <w:rsid w:val="007B0B08"/>
    <w:rsid w:val="007C60EA"/>
    <w:rsid w:val="007F3242"/>
    <w:rsid w:val="00804410"/>
    <w:rsid w:val="00805F6A"/>
    <w:rsid w:val="008434ED"/>
    <w:rsid w:val="0086390C"/>
    <w:rsid w:val="00874F78"/>
    <w:rsid w:val="008A2AA3"/>
    <w:rsid w:val="008A35E7"/>
    <w:rsid w:val="008B5384"/>
    <w:rsid w:val="008C5503"/>
    <w:rsid w:val="008D2536"/>
    <w:rsid w:val="008D41B2"/>
    <w:rsid w:val="008F0030"/>
    <w:rsid w:val="00917E0F"/>
    <w:rsid w:val="00932634"/>
    <w:rsid w:val="00937580"/>
    <w:rsid w:val="009467C7"/>
    <w:rsid w:val="00955B83"/>
    <w:rsid w:val="009D66EB"/>
    <w:rsid w:val="00A00706"/>
    <w:rsid w:val="00A7154A"/>
    <w:rsid w:val="00A727C3"/>
    <w:rsid w:val="00A76F25"/>
    <w:rsid w:val="00AA5A99"/>
    <w:rsid w:val="00AD19C0"/>
    <w:rsid w:val="00AF6F14"/>
    <w:rsid w:val="00B0498F"/>
    <w:rsid w:val="00B3352B"/>
    <w:rsid w:val="00B51031"/>
    <w:rsid w:val="00B93E76"/>
    <w:rsid w:val="00BA49D1"/>
    <w:rsid w:val="00BC4B81"/>
    <w:rsid w:val="00BD5455"/>
    <w:rsid w:val="00C1453A"/>
    <w:rsid w:val="00C2033A"/>
    <w:rsid w:val="00C25244"/>
    <w:rsid w:val="00C32742"/>
    <w:rsid w:val="00C61C5F"/>
    <w:rsid w:val="00C62683"/>
    <w:rsid w:val="00C72960"/>
    <w:rsid w:val="00C955DF"/>
    <w:rsid w:val="00C96249"/>
    <w:rsid w:val="00CA29E0"/>
    <w:rsid w:val="00CD570F"/>
    <w:rsid w:val="00D27859"/>
    <w:rsid w:val="00E40021"/>
    <w:rsid w:val="00E4429D"/>
    <w:rsid w:val="00E4501B"/>
    <w:rsid w:val="00E460A0"/>
    <w:rsid w:val="00E736EE"/>
    <w:rsid w:val="00EA7F5D"/>
    <w:rsid w:val="00EB0304"/>
    <w:rsid w:val="00EB60F3"/>
    <w:rsid w:val="00ED3B14"/>
    <w:rsid w:val="00EF376D"/>
    <w:rsid w:val="00F169DA"/>
    <w:rsid w:val="00F17767"/>
    <w:rsid w:val="00F61AAF"/>
    <w:rsid w:val="00FA2FC9"/>
    <w:rsid w:val="00FC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7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3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737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37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74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51EF3"/>
    <w:rPr>
      <w:color w:val="0000FF"/>
      <w:u w:val="single"/>
    </w:rPr>
  </w:style>
  <w:style w:type="paragraph" w:customStyle="1" w:styleId="ConsPlusNormal">
    <w:name w:val="ConsPlusNormal"/>
    <w:rsid w:val="005869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9">
    <w:name w:val="Emphasis"/>
    <w:basedOn w:val="a0"/>
    <w:qFormat/>
    <w:rsid w:val="002957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7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3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737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37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74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_Pochivalova.I-VOLGA\Desktop\2%20&#1055;&#1088;&#1086;&#1077;&#1082;&#1090;%20&#1055;&#1047;&#1047;.doc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772CF8D5F824954BF790F869B0FE26B3&amp;req=doc&amp;base=LAW&amp;n=373276&amp;dst=3334&amp;fld=134&amp;date=24.01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A_Pochivalova.I-VOLGA\Desktop\2%20&#1055;&#1088;&#1086;&#1077;&#1082;&#1090;%20&#1055;&#1047;&#104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EA72D-55E5-4AD2-A187-64BD2212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3482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Архитектор</cp:lastModifiedBy>
  <cp:revision>2</cp:revision>
  <cp:lastPrinted>2021-11-30T05:37:00Z</cp:lastPrinted>
  <dcterms:created xsi:type="dcterms:W3CDTF">2021-12-03T10:25:00Z</dcterms:created>
  <dcterms:modified xsi:type="dcterms:W3CDTF">2021-12-03T10:25:00Z</dcterms:modified>
</cp:coreProperties>
</file>