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6" w:rsidRP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2C6">
        <w:rPr>
          <w:rFonts w:ascii="Times New Roman" w:hAnsi="Times New Roman" w:cs="Times New Roman"/>
          <w:sz w:val="24"/>
          <w:szCs w:val="24"/>
        </w:rPr>
        <w:t>СОВЕТ ДЕПУТАТОВ СЫСОЕВСКОГО  СЕЛЬСКОГО  ПОСЕЛЕНИЯ</w:t>
      </w:r>
    </w:p>
    <w:p w:rsidR="00C342C6" w:rsidRP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2C6">
        <w:rPr>
          <w:rFonts w:ascii="Times New Roman" w:hAnsi="Times New Roman" w:cs="Times New Roman"/>
          <w:sz w:val="24"/>
          <w:szCs w:val="24"/>
        </w:rPr>
        <w:t>СУРОВИКИНСКОГО  МУНИЦИПАЛЬНОГО  РАЙОНА</w:t>
      </w:r>
    </w:p>
    <w:p w:rsidR="00C342C6" w:rsidRDefault="00C342C6" w:rsidP="00C342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2C6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342C6" w:rsidRP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2C6" w:rsidRP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2C6" w:rsidRP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2C6" w:rsidRP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2C6">
        <w:rPr>
          <w:rFonts w:ascii="Times New Roman" w:hAnsi="Times New Roman" w:cs="Times New Roman"/>
          <w:sz w:val="24"/>
          <w:szCs w:val="24"/>
        </w:rPr>
        <w:t>РЕШЕНИЕ</w:t>
      </w:r>
    </w:p>
    <w:p w:rsidR="00C342C6" w:rsidRPr="00C342C6" w:rsidRDefault="008243FF" w:rsidP="00C3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03.12.2018 г.</w:t>
      </w:r>
      <w:r w:rsidR="00C342C6" w:rsidRPr="00C342C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E1E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42C6" w:rsidRPr="00C342C6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48/105</w:t>
      </w:r>
      <w:r w:rsidR="00516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комплексного развития социальной инфраструктуры </w:t>
      </w:r>
    </w:p>
    <w:p w:rsidR="00D65E85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65E85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</w:p>
    <w:p w:rsidR="00D65E85" w:rsidRDefault="00D65E85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2018 - 2027  годы</w:t>
      </w:r>
    </w:p>
    <w:p w:rsidR="00C342C6" w:rsidRDefault="00C342C6" w:rsidP="00C3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8 Градостроительного кодекса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 руководствуясь 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поселения,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комплексного развития социальной инфраструктуры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2018- 2027  годы (прилагается).</w:t>
      </w:r>
    </w:p>
    <w:p w:rsidR="00C342C6" w:rsidRDefault="00C342C6" w:rsidP="00C342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опубликованию в бюллетене нормативно-правовых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опубликования.</w:t>
      </w:r>
    </w:p>
    <w:p w:rsidR="00AE1E25" w:rsidRDefault="00AE1E25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E25" w:rsidRDefault="00AE1E25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Зайцев</w:t>
      </w:r>
      <w:r w:rsidR="0026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А.И                                                                                                                                  сельского поселения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C342C6" w:rsidRDefault="00C342C6" w:rsidP="00C342C6">
      <w:pPr>
        <w:pStyle w:val="ConsPlusNormal"/>
        <w:ind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                                                     </w:t>
      </w:r>
    </w:p>
    <w:p w:rsidR="00C342C6" w:rsidRDefault="00C342C6" w:rsidP="00C342C6">
      <w:pPr>
        <w:pStyle w:val="ConsPlusNormal"/>
        <w:ind w:firstLine="708"/>
        <w:jc w:val="right"/>
        <w:rPr>
          <w:rFonts w:ascii="Times New Roman" w:hAnsi="Times New Roman" w:cs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C342C6" w:rsidRDefault="00C342C6" w:rsidP="00C342C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решением Совета депутатов</w:t>
      </w:r>
    </w:p>
    <w:p w:rsidR="00C342C6" w:rsidRDefault="00C342C6" w:rsidP="00C342C6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342C6" w:rsidRDefault="00C342C6" w:rsidP="00C342C6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№</w:t>
      </w:r>
      <w:r w:rsidR="00516571">
        <w:rPr>
          <w:rFonts w:ascii="Times New Roman" w:hAnsi="Times New Roman"/>
          <w:sz w:val="24"/>
          <w:szCs w:val="24"/>
        </w:rPr>
        <w:t xml:space="preserve"> </w:t>
      </w:r>
      <w:r w:rsidR="008243FF">
        <w:rPr>
          <w:rFonts w:ascii="Times New Roman" w:hAnsi="Times New Roman"/>
          <w:sz w:val="24"/>
          <w:szCs w:val="24"/>
        </w:rPr>
        <w:t xml:space="preserve">48/105 </w:t>
      </w:r>
      <w:r>
        <w:rPr>
          <w:rFonts w:ascii="Times New Roman" w:hAnsi="Times New Roman"/>
          <w:sz w:val="24"/>
          <w:szCs w:val="24"/>
        </w:rPr>
        <w:t>от</w:t>
      </w:r>
      <w:r w:rsidR="008243FF">
        <w:rPr>
          <w:rFonts w:ascii="Times New Roman" w:hAnsi="Times New Roman"/>
          <w:sz w:val="24"/>
          <w:szCs w:val="24"/>
        </w:rPr>
        <w:t xml:space="preserve"> 03.12.2018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342C6" w:rsidRDefault="00C342C6" w:rsidP="00C342C6">
      <w:pPr>
        <w:shd w:val="clear" w:color="auto" w:fill="FFFFFF"/>
        <w:tabs>
          <w:tab w:val="left" w:pos="1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 комплексного развития социальной инфраструктуры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2018- 2027  годы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</w:t>
      </w: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C342C6" w:rsidRDefault="00D65E85" w:rsidP="00D6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2018</w:t>
      </w:r>
      <w:r w:rsidR="00C342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2027</w:t>
      </w:r>
      <w:r w:rsidR="00C342C6">
        <w:rPr>
          <w:rFonts w:ascii="Times New Roman" w:hAnsi="Times New Roman" w:cs="Times New Roman"/>
          <w:sz w:val="24"/>
          <w:szCs w:val="24"/>
        </w:rPr>
        <w:t xml:space="preserve">  годы</w:t>
      </w:r>
    </w:p>
    <w:tbl>
      <w:tblPr>
        <w:tblW w:w="10215" w:type="dxa"/>
        <w:tblInd w:w="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9"/>
        <w:gridCol w:w="7866"/>
      </w:tblGrid>
      <w:tr w:rsidR="00C342C6" w:rsidTr="00C342C6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комплексного развития</w:t>
            </w:r>
            <w:r w:rsidR="00D65E8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 </w:t>
            </w:r>
            <w:proofErr w:type="spellStart"/>
            <w:r w:rsidR="00D65E85">
              <w:rPr>
                <w:rFonts w:ascii="Times New Roman" w:hAnsi="Times New Roman" w:cs="Times New Roman"/>
                <w:sz w:val="24"/>
                <w:szCs w:val="24"/>
              </w:rPr>
              <w:t>Сысоевского</w:t>
            </w:r>
            <w:proofErr w:type="spellEnd"/>
            <w:r w:rsidR="00D65E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2018- 2027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годы (далее - Программа) </w:t>
            </w:r>
          </w:p>
        </w:tc>
      </w:tr>
      <w:tr w:rsidR="00C342C6" w:rsidTr="00C342C6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 от 29 декабря 2004 года №190-ФЗ;</w:t>
            </w:r>
          </w:p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342C6" w:rsidTr="00C342C6">
        <w:trPr>
          <w:trHeight w:val="928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D65E85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="00D65E85">
              <w:rPr>
                <w:rFonts w:ascii="Times New Roman" w:hAnsi="Times New Roman" w:cs="Times New Roman"/>
                <w:sz w:val="24"/>
                <w:szCs w:val="24"/>
              </w:rPr>
              <w:t>Сысоевского</w:t>
            </w:r>
            <w:proofErr w:type="spellEnd"/>
            <w:r w:rsidR="00D65E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65E85"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 w:rsidR="00D65E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342C6" w:rsidTr="00C342C6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D6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65E85">
              <w:rPr>
                <w:rFonts w:ascii="Times New Roman" w:hAnsi="Times New Roman" w:cs="Times New Roman"/>
                <w:sz w:val="24"/>
                <w:szCs w:val="24"/>
              </w:rPr>
              <w:t>Сысоевского</w:t>
            </w:r>
            <w:proofErr w:type="spellEnd"/>
            <w:r w:rsidRPr="00D65E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65E85"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 w:rsidRPr="00D65E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342C6" w:rsidTr="00C342C6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обеспечение развития соци</w:t>
            </w:r>
            <w:r w:rsidR="00D65E85">
              <w:rPr>
                <w:rFonts w:ascii="Times New Roman" w:hAnsi="Times New Roman" w:cs="Times New Roman"/>
                <w:sz w:val="24"/>
                <w:szCs w:val="24"/>
              </w:rPr>
              <w:t xml:space="preserve">альной инфраструктуры </w:t>
            </w:r>
            <w:proofErr w:type="spellStart"/>
            <w:r w:rsidR="00D65E85">
              <w:rPr>
                <w:rFonts w:ascii="Times New Roman" w:hAnsi="Times New Roman" w:cs="Times New Roman"/>
                <w:sz w:val="24"/>
                <w:szCs w:val="24"/>
              </w:rPr>
              <w:t>Сысоевского</w:t>
            </w:r>
            <w:proofErr w:type="spellEnd"/>
            <w:r w:rsidR="00D65E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населения и повышения качества жизни населения</w:t>
            </w:r>
          </w:p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правовых, организационных условий для эффективной реализации полномочий органов местного самоуправления;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2.Содействие в организации открытия фельдшерско-акушерских пунктов. 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3.Строительство плоскостных сооружений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(спортивные и  детские игровые площадки с игровыми элементами для детей с ограниченными возможностями). 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Строительство объектов культуры и активизация культурной деятельности;</w:t>
            </w:r>
          </w:p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Привлечение средств из бюджетов различных уровней на строительство объекта культуры, детских игровых и спортивных  площадок.</w:t>
            </w:r>
          </w:p>
        </w:tc>
      </w:tr>
      <w:tr w:rsidR="00C342C6" w:rsidTr="00C342C6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 в учреждениях культуры (увеличение на 60 мест)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спортивных, детских игровых пло</w:t>
            </w:r>
            <w:r w:rsidR="00D65E85">
              <w:rPr>
                <w:rFonts w:ascii="Times New Roman" w:hAnsi="Times New Roman" w:cs="Times New Roman"/>
                <w:sz w:val="24"/>
                <w:szCs w:val="24"/>
              </w:rPr>
              <w:t>щадок (строительство 2-х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библиотек (увеличение 173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 242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342C6" w:rsidTr="00C342C6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Укрупненное описание запланированных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5E8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Строительство5 линий уличного освещения х.Сысоевский, 3-х линий </w:t>
            </w:r>
            <w:proofErr w:type="spellStart"/>
            <w:r w:rsidR="00D65E85">
              <w:rPr>
                <w:rFonts w:ascii="Times New Roman" w:hAnsi="Times New Roman" w:cs="Times New Roman"/>
                <w:sz w:val="24"/>
                <w:szCs w:val="24"/>
              </w:rPr>
              <w:t>х.Новодербеновский</w:t>
            </w:r>
            <w:proofErr w:type="spellEnd"/>
            <w:r w:rsidR="00D65E85">
              <w:rPr>
                <w:rFonts w:ascii="Times New Roman" w:hAnsi="Times New Roman" w:cs="Times New Roman"/>
                <w:sz w:val="24"/>
                <w:szCs w:val="24"/>
              </w:rPr>
              <w:t xml:space="preserve">, х линий </w:t>
            </w:r>
            <w:proofErr w:type="spellStart"/>
            <w:r w:rsidR="00D65E85">
              <w:rPr>
                <w:rFonts w:ascii="Times New Roman" w:hAnsi="Times New Roman" w:cs="Times New Roman"/>
                <w:sz w:val="24"/>
                <w:szCs w:val="24"/>
              </w:rPr>
              <w:t>х.Синяпкинский</w:t>
            </w:r>
            <w:proofErr w:type="spellEnd"/>
            <w:r w:rsidR="00D65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Приобретение и установка детских игровых площадок</w:t>
            </w:r>
          </w:p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Приобретение и установка уличных спортивных площадок </w:t>
            </w:r>
          </w:p>
        </w:tc>
      </w:tr>
      <w:tr w:rsidR="00C342C6" w:rsidTr="00C342C6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D6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2018-2027</w:t>
            </w:r>
            <w:r w:rsidR="00C342C6">
              <w:rPr>
                <w:rFonts w:ascii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C342C6" w:rsidRDefault="00D6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с 2018 по 2022</w:t>
            </w:r>
            <w:r w:rsidR="00C342C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342C6" w:rsidRDefault="00D6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с 2023 по 2027</w:t>
            </w:r>
            <w:r w:rsidR="00C342C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342C6" w:rsidTr="00C342C6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pStyle w:val="a3"/>
              <w:tabs>
                <w:tab w:val="left" w:pos="10080"/>
                <w:tab w:val="left" w:pos="10179"/>
              </w:tabs>
              <w:spacing w:before="0" w:after="0" w:line="276" w:lineRule="auto"/>
              <w:rPr>
                <w:szCs w:val="20"/>
              </w:rPr>
            </w:pPr>
            <w:r>
              <w:rPr>
                <w:szCs w:val="20"/>
              </w:rPr>
              <w:t>Программа финансируется из местного, районного, областного бюджетов, инвестиционных ресурсов,  предприятий.</w:t>
            </w:r>
          </w:p>
          <w:p w:rsidR="00C342C6" w:rsidRDefault="00D65E85">
            <w:pPr>
              <w:pStyle w:val="a3"/>
              <w:tabs>
                <w:tab w:val="left" w:pos="10080"/>
                <w:tab w:val="left" w:pos="10179"/>
              </w:tabs>
              <w:spacing w:before="0" w:after="0" w:line="276" w:lineRule="auto"/>
              <w:rPr>
                <w:szCs w:val="20"/>
              </w:rPr>
            </w:pPr>
            <w:r>
              <w:rPr>
                <w:szCs w:val="20"/>
              </w:rPr>
              <w:t>областной бюджет 1</w:t>
            </w:r>
            <w:r w:rsidR="00C342C6">
              <w:rPr>
                <w:szCs w:val="20"/>
              </w:rPr>
              <w:t>1305,0 тыс. руб.</w:t>
            </w:r>
          </w:p>
          <w:p w:rsidR="00C342C6" w:rsidRDefault="00D65E85">
            <w:pPr>
              <w:pStyle w:val="a3"/>
              <w:tabs>
                <w:tab w:val="left" w:pos="10080"/>
                <w:tab w:val="left" w:pos="10179"/>
              </w:tabs>
              <w:spacing w:before="0" w:after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бюджет поселения </w:t>
            </w:r>
            <w:r w:rsidR="00C342C6">
              <w:rPr>
                <w:szCs w:val="20"/>
              </w:rPr>
              <w:t>352,9 тыс. руб.</w:t>
            </w:r>
          </w:p>
          <w:p w:rsidR="00C342C6" w:rsidRDefault="00C342C6">
            <w:pPr>
              <w:pStyle w:val="a3"/>
              <w:tabs>
                <w:tab w:val="left" w:pos="10080"/>
                <w:tab w:val="left" w:pos="10179"/>
              </w:tabs>
              <w:spacing w:before="0" w:after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внебюджетные средства 28,6 </w:t>
            </w:r>
            <w:proofErr w:type="spellStart"/>
            <w:r>
              <w:rPr>
                <w:szCs w:val="20"/>
              </w:rPr>
              <w:t>тыс.руб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C342C6" w:rsidTr="00C342C6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и закрепление населения квалифицированными трудовыми ресурсами.  </w:t>
            </w:r>
          </w:p>
        </w:tc>
      </w:tr>
    </w:tbl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Характеристика существующего состояния социальной инфраструктуры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C342C6" w:rsidRDefault="00C342C6" w:rsidP="00C342C6">
      <w:pPr>
        <w:pStyle w:val="a4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E85">
        <w:rPr>
          <w:rFonts w:ascii="Times New Roman" w:hAnsi="Times New Roman"/>
          <w:bCs/>
          <w:sz w:val="24"/>
          <w:szCs w:val="24"/>
        </w:rPr>
        <w:t>Сысоевское</w:t>
      </w:r>
      <w:proofErr w:type="spellEnd"/>
      <w:r w:rsidR="00D65E85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 xml:space="preserve"> является единым  экономическим, историческим, социальным, территориальным обр</w:t>
      </w:r>
      <w:r w:rsidR="0014267D">
        <w:rPr>
          <w:rFonts w:ascii="Times New Roman" w:hAnsi="Times New Roman"/>
          <w:bCs/>
          <w:sz w:val="24"/>
          <w:szCs w:val="24"/>
        </w:rPr>
        <w:t xml:space="preserve">азованием, входит в состав </w:t>
      </w:r>
      <w:proofErr w:type="spellStart"/>
      <w:r w:rsidR="0014267D">
        <w:rPr>
          <w:rFonts w:ascii="Times New Roman" w:hAnsi="Times New Roman"/>
          <w:bCs/>
          <w:sz w:val="24"/>
          <w:szCs w:val="24"/>
        </w:rPr>
        <w:t>Суровики</w:t>
      </w:r>
      <w:r>
        <w:rPr>
          <w:rFonts w:ascii="Times New Roman" w:hAnsi="Times New Roman"/>
          <w:bCs/>
          <w:sz w:val="24"/>
          <w:szCs w:val="24"/>
        </w:rPr>
        <w:t>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14267D">
        <w:rPr>
          <w:rFonts w:ascii="Times New Roman" w:hAnsi="Times New Roman"/>
          <w:bCs/>
          <w:sz w:val="24"/>
          <w:szCs w:val="24"/>
        </w:rPr>
        <w:t xml:space="preserve">муниципального района. </w:t>
      </w:r>
      <w:proofErr w:type="spellStart"/>
      <w:r w:rsidR="0014267D">
        <w:rPr>
          <w:rFonts w:ascii="Times New Roman" w:hAnsi="Times New Roman"/>
          <w:bCs/>
          <w:sz w:val="24"/>
          <w:szCs w:val="24"/>
        </w:rPr>
        <w:t>Сысоевское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муниципальное образование наделено статусом сельс</w:t>
      </w:r>
      <w:r w:rsidR="0014267D">
        <w:rPr>
          <w:rFonts w:ascii="Times New Roman" w:hAnsi="Times New Roman"/>
          <w:bCs/>
          <w:sz w:val="24"/>
          <w:szCs w:val="24"/>
        </w:rPr>
        <w:t>кого поселения Законом Волгоградской области от 21.12.2004 г. № 971-</w:t>
      </w:r>
      <w:proofErr w:type="gramStart"/>
      <w:r w:rsidR="0014267D">
        <w:rPr>
          <w:rFonts w:ascii="Times New Roman" w:hAnsi="Times New Roman"/>
          <w:bCs/>
          <w:sz w:val="24"/>
          <w:szCs w:val="24"/>
        </w:rPr>
        <w:t>ОД»Об</w:t>
      </w:r>
      <w:proofErr w:type="gramEnd"/>
      <w:r w:rsidR="0014267D">
        <w:rPr>
          <w:rFonts w:ascii="Times New Roman" w:hAnsi="Times New Roman"/>
          <w:bCs/>
          <w:sz w:val="24"/>
          <w:szCs w:val="24"/>
        </w:rPr>
        <w:t xml:space="preserve"> установлении границ и наделении статусом </w:t>
      </w:r>
      <w:proofErr w:type="spellStart"/>
      <w:r w:rsidR="0014267D">
        <w:rPr>
          <w:rFonts w:ascii="Times New Roman" w:hAnsi="Times New Roman"/>
          <w:bCs/>
          <w:sz w:val="24"/>
          <w:szCs w:val="24"/>
        </w:rPr>
        <w:t>Суровикинского</w:t>
      </w:r>
      <w:proofErr w:type="spellEnd"/>
      <w:r w:rsidR="0014267D">
        <w:rPr>
          <w:rFonts w:ascii="Times New Roman" w:hAnsi="Times New Roman"/>
          <w:bCs/>
          <w:sz w:val="24"/>
          <w:szCs w:val="24"/>
        </w:rPr>
        <w:t xml:space="preserve"> района и муниципальных образований в его составе (с изменениями 11июня 2008г).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342C6" w:rsidRDefault="00C342C6" w:rsidP="00C342C6">
      <w:pPr>
        <w:pStyle w:val="21"/>
        <w:spacing w:after="0" w:line="240" w:lineRule="auto"/>
        <w:ind w:firstLine="426"/>
        <w:jc w:val="both"/>
      </w:pPr>
      <w:r>
        <w:t xml:space="preserve">Расстояние </w:t>
      </w:r>
      <w:r w:rsidR="0014267D">
        <w:t xml:space="preserve">от областного центра г. Волгоград до х.Сысоевский составляет 180 километров. </w:t>
      </w:r>
      <w:proofErr w:type="spellStart"/>
      <w:r w:rsidR="0014267D">
        <w:t>Сысоевское</w:t>
      </w:r>
      <w:proofErr w:type="spellEnd"/>
      <w:r w:rsidR="0014267D">
        <w:t xml:space="preserve"> сельское по</w:t>
      </w:r>
      <w:r>
        <w:t xml:space="preserve"> граничит </w:t>
      </w:r>
      <w:r w:rsidR="00ED76FE">
        <w:t xml:space="preserve">севере с </w:t>
      </w:r>
      <w:proofErr w:type="spellStart"/>
      <w:r w:rsidR="00ED76FE">
        <w:t>Нижнеосиновским</w:t>
      </w:r>
      <w:proofErr w:type="spellEnd"/>
      <w:r w:rsidR="00ED76FE">
        <w:t xml:space="preserve"> сельским поселением, на северо-востоке по </w:t>
      </w:r>
      <w:proofErr w:type="spellStart"/>
      <w:r w:rsidR="00ED76FE">
        <w:t>р.Чир</w:t>
      </w:r>
      <w:proofErr w:type="spellEnd"/>
      <w:r w:rsidR="00ED76FE">
        <w:t xml:space="preserve"> с </w:t>
      </w:r>
      <w:proofErr w:type="spellStart"/>
      <w:r w:rsidR="00ED76FE">
        <w:t>Нижнеосиновским</w:t>
      </w:r>
      <w:proofErr w:type="spellEnd"/>
      <w:r w:rsidR="00ED76FE">
        <w:t xml:space="preserve"> сельским поселением, на востоке с </w:t>
      </w:r>
      <w:proofErr w:type="spellStart"/>
      <w:r w:rsidR="00ED76FE">
        <w:t>Ближнеосиновским</w:t>
      </w:r>
      <w:proofErr w:type="spellEnd"/>
      <w:r w:rsidR="00ED76FE">
        <w:t xml:space="preserve"> сельским поселением, на юго-востоке с </w:t>
      </w:r>
      <w:proofErr w:type="spellStart"/>
      <w:r w:rsidR="00ED76FE">
        <w:t>Нижнечирским</w:t>
      </w:r>
      <w:proofErr w:type="spellEnd"/>
      <w:r w:rsidR="00ED76FE">
        <w:t xml:space="preserve"> сельским поселением, на юге с </w:t>
      </w:r>
      <w:proofErr w:type="spellStart"/>
      <w:r w:rsidR="009C2C48">
        <w:t>Солоновским</w:t>
      </w:r>
      <w:proofErr w:type="spellEnd"/>
      <w:r w:rsidR="009C2C48">
        <w:t xml:space="preserve"> сельским поселением, на западе с Ростовской областью. На территории </w:t>
      </w:r>
      <w:proofErr w:type="spellStart"/>
      <w:r w:rsidR="009C2C48">
        <w:t>Сысоевского</w:t>
      </w:r>
      <w:proofErr w:type="spellEnd"/>
      <w:r w:rsidR="009C2C48">
        <w:t xml:space="preserve"> сельского поселения</w:t>
      </w:r>
      <w:r>
        <w:t xml:space="preserve"> </w:t>
      </w:r>
      <w:r w:rsidR="009C2C48">
        <w:t xml:space="preserve"> протекает река Чир,  которая впадает в Цимлянское водохранилище</w:t>
      </w:r>
      <w:r>
        <w:t xml:space="preserve">.  </w:t>
      </w:r>
    </w:p>
    <w:p w:rsidR="00C342C6" w:rsidRDefault="009C2C48" w:rsidP="00C342C6">
      <w:pPr>
        <w:pStyle w:val="Default"/>
        <w:ind w:firstLine="720"/>
        <w:jc w:val="both"/>
      </w:pPr>
      <w:r>
        <w:t xml:space="preserve">В состав территории </w:t>
      </w:r>
      <w:proofErr w:type="spellStart"/>
      <w:r>
        <w:t>Сысоевского</w:t>
      </w:r>
      <w:proofErr w:type="spellEnd"/>
      <w:r>
        <w:t xml:space="preserve"> сельского поселения</w:t>
      </w:r>
      <w:r w:rsidR="00C342C6">
        <w:t xml:space="preserve"> входят земли следующих населенных пунктов:</w:t>
      </w:r>
    </w:p>
    <w:p w:rsidR="009C2C48" w:rsidRDefault="009C2C48" w:rsidP="00C342C6">
      <w:pPr>
        <w:pStyle w:val="Default"/>
        <w:ind w:firstLine="720"/>
        <w:jc w:val="both"/>
      </w:pPr>
      <w:r>
        <w:t>Х.Сысоевский</w:t>
      </w:r>
    </w:p>
    <w:p w:rsidR="009C2C48" w:rsidRDefault="009C2C48" w:rsidP="00C342C6">
      <w:pPr>
        <w:pStyle w:val="Default"/>
        <w:ind w:firstLine="720"/>
        <w:jc w:val="both"/>
      </w:pPr>
      <w:proofErr w:type="spellStart"/>
      <w:r>
        <w:t>х.Новодербеновский</w:t>
      </w:r>
      <w:proofErr w:type="spellEnd"/>
    </w:p>
    <w:p w:rsidR="009C2C48" w:rsidRDefault="009C2C48" w:rsidP="00C342C6">
      <w:pPr>
        <w:pStyle w:val="Default"/>
        <w:ind w:firstLine="720"/>
        <w:jc w:val="both"/>
      </w:pPr>
      <w:proofErr w:type="spellStart"/>
      <w:r>
        <w:t>х.Синяпкинский</w:t>
      </w:r>
      <w:proofErr w:type="spellEnd"/>
    </w:p>
    <w:p w:rsidR="009C2C48" w:rsidRDefault="009C2C48" w:rsidP="00C342C6">
      <w:pPr>
        <w:pStyle w:val="Default"/>
        <w:ind w:firstLine="720"/>
        <w:jc w:val="both"/>
      </w:pPr>
      <w:proofErr w:type="spellStart"/>
      <w:r>
        <w:t>х.Стародербеновский</w:t>
      </w:r>
      <w:proofErr w:type="spellEnd"/>
    </w:p>
    <w:p w:rsidR="009C2C48" w:rsidRDefault="009C2C48" w:rsidP="00C342C6">
      <w:pPr>
        <w:pStyle w:val="Default"/>
        <w:ind w:firstLine="720"/>
        <w:jc w:val="both"/>
      </w:pPr>
      <w:proofErr w:type="spellStart"/>
      <w:r>
        <w:t>х.Островкой</w:t>
      </w:r>
      <w:proofErr w:type="spellEnd"/>
    </w:p>
    <w:p w:rsidR="009C2C48" w:rsidRDefault="009C2C48" w:rsidP="00C342C6">
      <w:pPr>
        <w:pStyle w:val="Default"/>
        <w:ind w:firstLine="720"/>
        <w:jc w:val="both"/>
      </w:pPr>
      <w:r>
        <w:t>посёлок отделения №2 с-за «Красная Звезда»</w:t>
      </w:r>
    </w:p>
    <w:p w:rsidR="009C2C48" w:rsidRDefault="009C2C48" w:rsidP="00C342C6">
      <w:pPr>
        <w:pStyle w:val="Default"/>
        <w:ind w:firstLine="720"/>
        <w:jc w:val="both"/>
      </w:pPr>
      <w:r>
        <w:t>посёлок отделения №3</w:t>
      </w:r>
      <w:r w:rsidRPr="009C2C48">
        <w:t xml:space="preserve"> с-за «Красная Звезда»</w:t>
      </w:r>
    </w:p>
    <w:p w:rsidR="00C342C6" w:rsidRDefault="00C342C6" w:rsidP="00C342C6">
      <w:pPr>
        <w:pStyle w:val="21"/>
        <w:spacing w:after="0" w:line="240" w:lineRule="auto"/>
        <w:ind w:firstLine="708"/>
      </w:pPr>
      <w:r>
        <w:t>Административный центр муници</w:t>
      </w:r>
      <w:r w:rsidR="009C2C48">
        <w:t>пального образования – х.Сысоевский</w:t>
      </w:r>
      <w:r>
        <w:t xml:space="preserve">. </w:t>
      </w:r>
    </w:p>
    <w:p w:rsidR="00C342C6" w:rsidRDefault="00C342C6" w:rsidP="00C342C6">
      <w:pPr>
        <w:pStyle w:val="Default"/>
        <w:ind w:firstLine="708"/>
        <w:jc w:val="both"/>
      </w:pPr>
      <w:r>
        <w:t>Территория в границ</w:t>
      </w:r>
      <w:r w:rsidR="009B6432">
        <w:t>ах сельского поселения – 39,959</w:t>
      </w:r>
      <w:r>
        <w:t xml:space="preserve"> тыс. га, </w:t>
      </w:r>
      <w:r w:rsidR="00802769">
        <w:t xml:space="preserve">на 01.01.2018 года – 1195 </w:t>
      </w:r>
      <w:bookmarkStart w:id="0" w:name="_GoBack"/>
      <w:bookmarkEnd w:id="0"/>
      <w:r w:rsidR="009B6432">
        <w:t>человек</w:t>
      </w:r>
      <w:r>
        <w:t>, в том числе по населенным пунктам:</w:t>
      </w:r>
      <w:r w:rsidR="009B6432">
        <w:t xml:space="preserve"> х.Сысоевский 558 </w:t>
      </w:r>
      <w:proofErr w:type="spellStart"/>
      <w:proofErr w:type="gramStart"/>
      <w:r w:rsidR="009B6432">
        <w:t>человек,посёлок</w:t>
      </w:r>
      <w:proofErr w:type="spellEnd"/>
      <w:proofErr w:type="gramEnd"/>
      <w:r w:rsidR="009B6432">
        <w:t xml:space="preserve">  </w:t>
      </w:r>
      <w:proofErr w:type="spellStart"/>
      <w:r w:rsidR="009B6432">
        <w:t>отд</w:t>
      </w:r>
      <w:proofErr w:type="spellEnd"/>
      <w:r w:rsidR="009B6432">
        <w:t xml:space="preserve"> №2 с-за «Красная Звезда» - 20 человек, посёлок отд№3 с-за «Красная Звезда»- 69 человек, </w:t>
      </w:r>
      <w:proofErr w:type="spellStart"/>
      <w:r w:rsidR="009B6432">
        <w:t>х.Новодербеновский</w:t>
      </w:r>
      <w:proofErr w:type="spellEnd"/>
      <w:r w:rsidR="009B6432">
        <w:t xml:space="preserve"> - 379 человек, </w:t>
      </w:r>
      <w:proofErr w:type="spellStart"/>
      <w:r w:rsidR="009B6432">
        <w:t>х.Стародербеновский</w:t>
      </w:r>
      <w:proofErr w:type="spellEnd"/>
      <w:r w:rsidR="009B6432">
        <w:t xml:space="preserve"> - 28 человек, </w:t>
      </w:r>
      <w:proofErr w:type="spellStart"/>
      <w:r w:rsidR="009B6432">
        <w:t>х.Островкой</w:t>
      </w:r>
      <w:proofErr w:type="spellEnd"/>
      <w:r w:rsidR="009B6432">
        <w:t xml:space="preserve"> -51 человек, </w:t>
      </w:r>
      <w:proofErr w:type="spellStart"/>
      <w:r w:rsidR="009B6432">
        <w:t>х.Синяпкинский</w:t>
      </w:r>
      <w:proofErr w:type="spellEnd"/>
      <w:r w:rsidR="009B6432">
        <w:t xml:space="preserve"> - 90 человек</w:t>
      </w:r>
      <w:r>
        <w:t xml:space="preserve"> </w:t>
      </w:r>
    </w:p>
    <w:p w:rsidR="00C342C6" w:rsidRPr="00AE1E25" w:rsidRDefault="00C342C6" w:rsidP="003401F6">
      <w:pPr>
        <w:rPr>
          <w:sz w:val="24"/>
          <w:szCs w:val="24"/>
        </w:rPr>
      </w:pPr>
      <w:r w:rsidRPr="00AE1E25">
        <w:rPr>
          <w:sz w:val="24"/>
          <w:szCs w:val="24"/>
        </w:rPr>
        <w:lastRenderedPageBreak/>
        <w:t>Правовым актом территориального планирования муниципального уровня является генеральный план. Г</w:t>
      </w:r>
      <w:r w:rsidR="009B6432" w:rsidRPr="00AE1E25">
        <w:rPr>
          <w:sz w:val="24"/>
          <w:szCs w:val="24"/>
        </w:rPr>
        <w:t xml:space="preserve">енеральный план </w:t>
      </w:r>
      <w:proofErr w:type="spellStart"/>
      <w:r w:rsidR="009B6432" w:rsidRPr="00AE1E25">
        <w:rPr>
          <w:sz w:val="24"/>
          <w:szCs w:val="24"/>
        </w:rPr>
        <w:t>Сысоевского</w:t>
      </w:r>
      <w:proofErr w:type="spellEnd"/>
      <w:r w:rsidR="009B6432" w:rsidRPr="00AE1E25">
        <w:rPr>
          <w:sz w:val="24"/>
          <w:szCs w:val="24"/>
        </w:rPr>
        <w:t xml:space="preserve"> сельского поселения </w:t>
      </w:r>
      <w:proofErr w:type="spellStart"/>
      <w:r w:rsidR="009B6432" w:rsidRPr="00AE1E25">
        <w:rPr>
          <w:sz w:val="24"/>
          <w:szCs w:val="24"/>
        </w:rPr>
        <w:t>Суровикинского</w:t>
      </w:r>
      <w:proofErr w:type="spellEnd"/>
      <w:r w:rsidR="009B6432" w:rsidRPr="00AE1E25">
        <w:rPr>
          <w:sz w:val="24"/>
          <w:szCs w:val="24"/>
        </w:rPr>
        <w:t xml:space="preserve"> муниципального района Волгоградской </w:t>
      </w:r>
      <w:r w:rsidRPr="00AE1E25">
        <w:rPr>
          <w:sz w:val="24"/>
          <w:szCs w:val="24"/>
        </w:rPr>
        <w:t xml:space="preserve"> области утвержден решением </w:t>
      </w:r>
      <w:r w:rsidR="003401F6" w:rsidRPr="00AE1E25">
        <w:rPr>
          <w:sz w:val="24"/>
          <w:szCs w:val="24"/>
        </w:rPr>
        <w:t xml:space="preserve"> </w:t>
      </w:r>
      <w:proofErr w:type="spellStart"/>
      <w:r w:rsidR="003401F6" w:rsidRPr="00AE1E25">
        <w:rPr>
          <w:sz w:val="24"/>
          <w:szCs w:val="24"/>
        </w:rPr>
        <w:t>Суровикинской</w:t>
      </w:r>
      <w:proofErr w:type="spellEnd"/>
      <w:r w:rsidR="003401F6" w:rsidRPr="00AE1E25">
        <w:rPr>
          <w:sz w:val="24"/>
          <w:szCs w:val="24"/>
        </w:rPr>
        <w:t xml:space="preserve"> районной Думы от 29 сентября 2017 года № 30/244</w:t>
      </w:r>
      <w:r w:rsidRPr="00AE1E25">
        <w:rPr>
          <w:sz w:val="24"/>
          <w:szCs w:val="24"/>
        </w:rPr>
        <w:t>, согласно которому установлены и утверждены:</w:t>
      </w:r>
    </w:p>
    <w:p w:rsidR="00C342C6" w:rsidRPr="00AE1E25" w:rsidRDefault="00C342C6" w:rsidP="003401F6">
      <w:pPr>
        <w:rPr>
          <w:sz w:val="24"/>
          <w:szCs w:val="24"/>
        </w:rPr>
      </w:pPr>
      <w:r w:rsidRPr="00AE1E25">
        <w:rPr>
          <w:sz w:val="24"/>
          <w:szCs w:val="24"/>
        </w:rPr>
        <w:t>- территориальная организация и планировочная структура территории поселения;</w:t>
      </w:r>
    </w:p>
    <w:p w:rsidR="00C342C6" w:rsidRPr="00AE1E25" w:rsidRDefault="00C342C6" w:rsidP="003401F6">
      <w:pPr>
        <w:rPr>
          <w:sz w:val="24"/>
          <w:szCs w:val="24"/>
        </w:rPr>
      </w:pPr>
      <w:r w:rsidRPr="00AE1E25">
        <w:rPr>
          <w:sz w:val="24"/>
          <w:szCs w:val="24"/>
        </w:rPr>
        <w:t>- функциональное зонирование территории поселения;</w:t>
      </w:r>
    </w:p>
    <w:p w:rsidR="00C342C6" w:rsidRPr="00AE1E25" w:rsidRDefault="00C342C6" w:rsidP="003401F6">
      <w:pPr>
        <w:rPr>
          <w:sz w:val="24"/>
          <w:szCs w:val="24"/>
        </w:rPr>
      </w:pPr>
      <w:r w:rsidRPr="00AE1E25">
        <w:rPr>
          <w:sz w:val="24"/>
          <w:szCs w:val="24"/>
        </w:rPr>
        <w:t>- границы зон планируемого размещения объектов капитального строительства муниципального уровня.</w:t>
      </w:r>
    </w:p>
    <w:p w:rsidR="00C342C6" w:rsidRPr="00AE1E25" w:rsidRDefault="00C342C6" w:rsidP="003401F6">
      <w:pPr>
        <w:rPr>
          <w:sz w:val="24"/>
          <w:szCs w:val="24"/>
        </w:rPr>
      </w:pPr>
      <w:r w:rsidRPr="00AE1E25">
        <w:rPr>
          <w:sz w:val="24"/>
          <w:szCs w:val="24"/>
        </w:rPr>
        <w:t>На основан</w:t>
      </w:r>
      <w:r w:rsidR="003401F6" w:rsidRPr="00AE1E25">
        <w:rPr>
          <w:sz w:val="24"/>
          <w:szCs w:val="24"/>
        </w:rPr>
        <w:t xml:space="preserve">ии генерального плана </w:t>
      </w:r>
      <w:proofErr w:type="spellStart"/>
      <w:r w:rsidR="003401F6" w:rsidRPr="00AE1E25">
        <w:rPr>
          <w:sz w:val="24"/>
          <w:szCs w:val="24"/>
        </w:rPr>
        <w:t>Сысоевского</w:t>
      </w:r>
      <w:proofErr w:type="spellEnd"/>
      <w:r w:rsidR="003401F6" w:rsidRPr="00AE1E25">
        <w:rPr>
          <w:sz w:val="24"/>
          <w:szCs w:val="24"/>
        </w:rPr>
        <w:t xml:space="preserve"> сельского поселения</w:t>
      </w:r>
      <w:r w:rsidRPr="00AE1E25">
        <w:rPr>
          <w:sz w:val="24"/>
          <w:szCs w:val="24"/>
        </w:rPr>
        <w:t xml:space="preserve"> юридически обоснованно осуществляются последующие этапы градостроительной деятельности на территории поселения:</w:t>
      </w:r>
    </w:p>
    <w:p w:rsidR="00C342C6" w:rsidRPr="00AE1E25" w:rsidRDefault="00C342C6" w:rsidP="003401F6">
      <w:pPr>
        <w:rPr>
          <w:sz w:val="24"/>
          <w:szCs w:val="24"/>
        </w:rPr>
      </w:pPr>
      <w:r w:rsidRPr="00AE1E25">
        <w:rPr>
          <w:sz w:val="24"/>
          <w:szCs w:val="24"/>
        </w:rPr>
        <w:t>- решением</w:t>
      </w:r>
      <w:r w:rsidR="003401F6" w:rsidRPr="00AE1E25">
        <w:rPr>
          <w:sz w:val="24"/>
          <w:szCs w:val="24"/>
        </w:rPr>
        <w:t xml:space="preserve"> </w:t>
      </w:r>
      <w:proofErr w:type="spellStart"/>
      <w:r w:rsidR="003401F6" w:rsidRPr="00AE1E25">
        <w:rPr>
          <w:sz w:val="24"/>
          <w:szCs w:val="24"/>
        </w:rPr>
        <w:t>Суровикинской</w:t>
      </w:r>
      <w:proofErr w:type="spellEnd"/>
      <w:r w:rsidR="003401F6" w:rsidRPr="00AE1E25">
        <w:rPr>
          <w:sz w:val="24"/>
          <w:szCs w:val="24"/>
        </w:rPr>
        <w:t xml:space="preserve"> районной Думы  от 27</w:t>
      </w:r>
      <w:r w:rsidRPr="00AE1E25">
        <w:rPr>
          <w:sz w:val="24"/>
          <w:szCs w:val="24"/>
        </w:rPr>
        <w:t xml:space="preserve"> </w:t>
      </w:r>
      <w:r w:rsidR="003401F6" w:rsidRPr="00AE1E25">
        <w:rPr>
          <w:sz w:val="24"/>
          <w:szCs w:val="24"/>
        </w:rPr>
        <w:t>июня 2018 года № 37/302</w:t>
      </w:r>
      <w:r w:rsidRPr="00AE1E25">
        <w:rPr>
          <w:sz w:val="24"/>
          <w:szCs w:val="24"/>
        </w:rPr>
        <w:t xml:space="preserve"> утверждены правила землепользован</w:t>
      </w:r>
      <w:r w:rsidR="003401F6" w:rsidRPr="00AE1E25">
        <w:rPr>
          <w:sz w:val="24"/>
          <w:szCs w:val="24"/>
        </w:rPr>
        <w:t xml:space="preserve">ия и застройки </w:t>
      </w:r>
      <w:proofErr w:type="spellStart"/>
      <w:r w:rsidR="003401F6" w:rsidRPr="00AE1E25">
        <w:rPr>
          <w:sz w:val="24"/>
          <w:szCs w:val="24"/>
        </w:rPr>
        <w:t>Сысоевского</w:t>
      </w:r>
      <w:proofErr w:type="spellEnd"/>
      <w:r w:rsidR="003401F6" w:rsidRPr="00AE1E25">
        <w:rPr>
          <w:sz w:val="24"/>
          <w:szCs w:val="24"/>
        </w:rPr>
        <w:t xml:space="preserve"> сельского поселения</w:t>
      </w:r>
      <w:r w:rsidRPr="00AE1E25">
        <w:rPr>
          <w:sz w:val="24"/>
          <w:szCs w:val="24"/>
        </w:rPr>
        <w:t>;</w:t>
      </w:r>
    </w:p>
    <w:p w:rsidR="00C342C6" w:rsidRDefault="00C342C6" w:rsidP="00C342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C342C6" w:rsidRDefault="00C342C6" w:rsidP="00C342C6">
      <w:pPr>
        <w:tabs>
          <w:tab w:val="left" w:pos="1350"/>
          <w:tab w:val="center" w:pos="47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Здравоохранение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здравоохране</w:t>
      </w:r>
      <w:r w:rsidR="009C2E35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9C2E35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 w:rsidR="009C2E35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представлена тремя</w:t>
      </w:r>
      <w:r>
        <w:rPr>
          <w:rFonts w:ascii="Times New Roman" w:hAnsi="Times New Roman" w:cs="Times New Roman"/>
          <w:sz w:val="24"/>
          <w:szCs w:val="24"/>
        </w:rPr>
        <w:t xml:space="preserve"> фельдшерско-акушерским пунктам</w:t>
      </w:r>
      <w:r w:rsidR="009C2E35">
        <w:rPr>
          <w:rFonts w:ascii="Times New Roman" w:hAnsi="Times New Roman" w:cs="Times New Roman"/>
          <w:sz w:val="24"/>
          <w:szCs w:val="24"/>
        </w:rPr>
        <w:t xml:space="preserve">и (ФАП): </w:t>
      </w:r>
      <w:proofErr w:type="spellStart"/>
      <w:r w:rsidR="009C2E35">
        <w:rPr>
          <w:rFonts w:ascii="Times New Roman" w:hAnsi="Times New Roman" w:cs="Times New Roman"/>
          <w:sz w:val="24"/>
          <w:szCs w:val="24"/>
        </w:rPr>
        <w:t>Сысоевским</w:t>
      </w:r>
      <w:proofErr w:type="spellEnd"/>
      <w:r w:rsidR="009C2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E35">
        <w:rPr>
          <w:rFonts w:ascii="Times New Roman" w:hAnsi="Times New Roman" w:cs="Times New Roman"/>
          <w:sz w:val="24"/>
          <w:szCs w:val="24"/>
        </w:rPr>
        <w:t>Новодербеновский</w:t>
      </w:r>
      <w:proofErr w:type="spellEnd"/>
      <w:r w:rsidR="009C2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2E35">
        <w:rPr>
          <w:rFonts w:ascii="Times New Roman" w:hAnsi="Times New Roman" w:cs="Times New Roman"/>
          <w:sz w:val="24"/>
          <w:szCs w:val="24"/>
        </w:rPr>
        <w:t>Синяпкинским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2E35">
        <w:rPr>
          <w:rFonts w:ascii="Times New Roman" w:hAnsi="Times New Roman" w:cs="Times New Roman"/>
          <w:sz w:val="24"/>
          <w:szCs w:val="24"/>
        </w:rPr>
        <w:t xml:space="preserve">ФАП </w:t>
      </w:r>
      <w:proofErr w:type="spellStart"/>
      <w:r w:rsidR="009C2E35">
        <w:rPr>
          <w:rFonts w:ascii="Times New Roman" w:hAnsi="Times New Roman" w:cs="Times New Roman"/>
          <w:sz w:val="24"/>
          <w:szCs w:val="24"/>
        </w:rPr>
        <w:t>Сысоевский</w:t>
      </w:r>
      <w:proofErr w:type="spellEnd"/>
      <w:r w:rsidR="009C2E35">
        <w:rPr>
          <w:rFonts w:ascii="Times New Roman" w:hAnsi="Times New Roman" w:cs="Times New Roman"/>
          <w:sz w:val="24"/>
          <w:szCs w:val="24"/>
        </w:rPr>
        <w:t xml:space="preserve"> требует капитального ремонта.</w:t>
      </w:r>
    </w:p>
    <w:p w:rsidR="00C342C6" w:rsidRDefault="00C342C6" w:rsidP="00C342C6">
      <w:pPr>
        <w:widowControl w:val="0"/>
        <w:tabs>
          <w:tab w:val="left" w:pos="1620"/>
          <w:tab w:val="center" w:pos="47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Образование</w:t>
      </w:r>
    </w:p>
    <w:p w:rsidR="009C2E35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Сеть о</w:t>
      </w:r>
      <w:r>
        <w:rPr>
          <w:rFonts w:ascii="Times New Roman" w:hAnsi="Times New Roman" w:cs="Times New Roman"/>
          <w:sz w:val="24"/>
          <w:szCs w:val="24"/>
        </w:rPr>
        <w:t>бщеобразовательных школ включает в себя</w:t>
      </w:r>
      <w:r w:rsidR="009C2E35">
        <w:rPr>
          <w:rFonts w:ascii="Times New Roman" w:hAnsi="Times New Roman" w:cs="Times New Roman"/>
          <w:sz w:val="24"/>
          <w:szCs w:val="24"/>
        </w:rPr>
        <w:t>: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основное обще</w:t>
      </w:r>
      <w:r w:rsidR="009C2E35">
        <w:rPr>
          <w:rFonts w:ascii="Times New Roman" w:hAnsi="Times New Roman" w:cs="Times New Roman"/>
          <w:sz w:val="24"/>
          <w:szCs w:val="24"/>
        </w:rPr>
        <w:t xml:space="preserve">образовательное учреждение: </w:t>
      </w:r>
      <w:proofErr w:type="gramStart"/>
      <w:r w:rsidR="009C2E35">
        <w:rPr>
          <w:rFonts w:ascii="Times New Roman" w:hAnsi="Times New Roman" w:cs="Times New Roman"/>
          <w:sz w:val="24"/>
          <w:szCs w:val="24"/>
        </w:rPr>
        <w:t xml:space="preserve">МКОУ  </w:t>
      </w:r>
      <w:proofErr w:type="spellStart"/>
      <w:r w:rsidR="009C2E35">
        <w:rPr>
          <w:rFonts w:ascii="Times New Roman" w:hAnsi="Times New Roman" w:cs="Times New Roman"/>
          <w:sz w:val="24"/>
          <w:szCs w:val="24"/>
        </w:rPr>
        <w:t>Краснозвездинская</w:t>
      </w:r>
      <w:proofErr w:type="spellEnd"/>
      <w:proofErr w:type="gramEnd"/>
      <w:r w:rsidR="009C2E35">
        <w:rPr>
          <w:rFonts w:ascii="Times New Roman" w:hAnsi="Times New Roman" w:cs="Times New Roman"/>
          <w:sz w:val="24"/>
          <w:szCs w:val="24"/>
        </w:rPr>
        <w:t xml:space="preserve"> СОШ , в них обучается 8</w:t>
      </w:r>
      <w:r>
        <w:rPr>
          <w:rFonts w:ascii="Times New Roman" w:hAnsi="Times New Roman" w:cs="Times New Roman"/>
          <w:sz w:val="24"/>
          <w:szCs w:val="24"/>
        </w:rPr>
        <w:t>6 человека,</w:t>
      </w:r>
      <w:r w:rsidR="009C2E35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9C2E35">
        <w:rPr>
          <w:rFonts w:ascii="Times New Roman" w:hAnsi="Times New Roman" w:cs="Times New Roman"/>
          <w:sz w:val="24"/>
          <w:szCs w:val="24"/>
        </w:rPr>
        <w:t>Новодербеновскоя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E35">
        <w:rPr>
          <w:rFonts w:ascii="Times New Roman" w:hAnsi="Times New Roman" w:cs="Times New Roman"/>
          <w:sz w:val="24"/>
          <w:szCs w:val="24"/>
        </w:rPr>
        <w:t xml:space="preserve">ООШ (филиал школы №3)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2E35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</w:t>
      </w:r>
      <w:r w:rsidR="009C2E35">
        <w:rPr>
          <w:rFonts w:ascii="Times New Roman" w:hAnsi="Times New Roman" w:cs="Times New Roman"/>
          <w:sz w:val="24"/>
          <w:szCs w:val="24"/>
        </w:rPr>
        <w:t>реждение - детский сад «Звёздочка»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0F9">
        <w:rPr>
          <w:rFonts w:ascii="Times New Roman" w:hAnsi="Times New Roman" w:cs="Times New Roman"/>
          <w:sz w:val="24"/>
          <w:szCs w:val="24"/>
        </w:rPr>
        <w:t xml:space="preserve"> 20 человек.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t>Молодежная  политика, физическая культура и спорт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Молодежь – наиболее перспективная часть населения, ее роль в со</w:t>
      </w:r>
      <w:r w:rsidR="003470F9">
        <w:rPr>
          <w:rFonts w:ascii="Times New Roman" w:hAnsi="Times New Roman" w:cs="Times New Roman"/>
          <w:color w:val="000000"/>
          <w:sz w:val="24"/>
          <w:szCs w:val="24"/>
        </w:rPr>
        <w:t xml:space="preserve">циально-экономическом развитии </w:t>
      </w:r>
      <w:proofErr w:type="spellStart"/>
      <w:r w:rsidR="003470F9">
        <w:rPr>
          <w:rFonts w:ascii="Times New Roman" w:hAnsi="Times New Roman" w:cs="Times New Roman"/>
          <w:color w:val="000000"/>
          <w:sz w:val="24"/>
          <w:szCs w:val="24"/>
        </w:rPr>
        <w:t>Сысоевского</w:t>
      </w:r>
      <w:proofErr w:type="spellEnd"/>
      <w:r w:rsidR="003470F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чрезвычайно велика: за счет реализации успешной молодежной политики должна сформироваться наиболее моб</w:t>
      </w:r>
      <w:r w:rsidR="003470F9">
        <w:rPr>
          <w:rFonts w:ascii="Times New Roman" w:hAnsi="Times New Roman" w:cs="Times New Roman"/>
          <w:color w:val="000000"/>
          <w:sz w:val="24"/>
          <w:szCs w:val="24"/>
        </w:rPr>
        <w:t>ильная и интеллектуально развита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часть населения, обеспечивающая достижение целей  развития и повышения конкурентоспособности района. 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Сегодняшние 14 – 35-летние жители станут основным трудовым ресурсом поселения. Кроме того, улучшение демографической ситуации в поселении также напрямую зависит от количества детей рожденных в молодых семьях.</w:t>
      </w:r>
    </w:p>
    <w:p w:rsidR="00C342C6" w:rsidRDefault="00C342C6" w:rsidP="00C342C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342C6" w:rsidRDefault="003470F9" w:rsidP="00C342C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Численность молодежи в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Сысоевском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сельском поселении</w:t>
      </w:r>
      <w:r w:rsidR="00C342C6">
        <w:rPr>
          <w:rFonts w:ascii="Times New Roman" w:hAnsi="Times New Roman" w:cs="Times New Roman"/>
          <w:i/>
          <w:color w:val="000000"/>
          <w:sz w:val="24"/>
          <w:szCs w:val="24"/>
        </w:rPr>
        <w:t>(чел.)</w:t>
      </w:r>
    </w:p>
    <w:p w:rsidR="00C342C6" w:rsidRDefault="00C342C6" w:rsidP="00C342C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7"/>
        <w:gridCol w:w="1831"/>
        <w:gridCol w:w="2207"/>
        <w:gridCol w:w="2456"/>
      </w:tblGrid>
      <w:tr w:rsidR="00C342C6" w:rsidTr="00C342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C6" w:rsidRDefault="00C34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C6" w:rsidRDefault="0034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342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C6" w:rsidRDefault="0034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342C6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C6" w:rsidRDefault="0034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342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42C6" w:rsidTr="00C342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C6" w:rsidRDefault="00347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C6" w:rsidRDefault="003470F9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C6" w:rsidRDefault="003470F9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C6" w:rsidRDefault="003470F9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</w:tr>
      <w:tr w:rsidR="00C342C6" w:rsidTr="00C342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2C6" w:rsidRDefault="00C34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молодых людей, в возрасте от 14-35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C6" w:rsidRDefault="0034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C6" w:rsidRDefault="0034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2C6" w:rsidRDefault="0034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Миграция молодежи с территории поселения, в основном в ближайшие города с развитой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инфраструктур</w:t>
      </w:r>
      <w:r w:rsidR="0017009C">
        <w:rPr>
          <w:rFonts w:ascii="Times New Roman" w:hAnsi="Times New Roman" w:cs="Times New Roman"/>
          <w:sz w:val="24"/>
          <w:szCs w:val="24"/>
        </w:rPr>
        <w:t>ой,  такие</w:t>
      </w:r>
      <w:proofErr w:type="gramEnd"/>
      <w:r w:rsidR="0017009C">
        <w:rPr>
          <w:rFonts w:ascii="Times New Roman" w:hAnsi="Times New Roman" w:cs="Times New Roman"/>
          <w:sz w:val="24"/>
          <w:szCs w:val="24"/>
        </w:rPr>
        <w:t xml:space="preserve"> как Волгоград, Волжский.</w:t>
      </w:r>
      <w:r>
        <w:rPr>
          <w:rFonts w:ascii="Times New Roman" w:hAnsi="Times New Roman" w:cs="Times New Roman"/>
          <w:sz w:val="24"/>
          <w:szCs w:val="24"/>
        </w:rPr>
        <w:t>. Отток молодежи фактически означает снижение трудоспособного потенциала и возможностей для перспективного эконо</w:t>
      </w:r>
      <w:r w:rsidR="0017009C">
        <w:rPr>
          <w:rFonts w:ascii="Times New Roman" w:hAnsi="Times New Roman" w:cs="Times New Roman"/>
          <w:sz w:val="24"/>
          <w:szCs w:val="24"/>
        </w:rPr>
        <w:t xml:space="preserve">мического развития </w:t>
      </w:r>
      <w:proofErr w:type="spellStart"/>
      <w:r w:rsidR="0017009C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 w:rsidR="001700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проблемы в сфере молодежной политики: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нуждающихся в улучшении жилищных условий. 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Негативные социальные явления в молодежной среде: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распространение наркомании;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распространение социально-значимых заболеваний; 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низкий уровень пропаганды духовного, нравственного и патриотического воспитания молодежи;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снижение в молодежной среде ценностного отношения к институту </w:t>
      </w:r>
      <w:r>
        <w:rPr>
          <w:rFonts w:ascii="Times New Roman" w:hAnsi="Times New Roman" w:cs="Times New Roman"/>
          <w:sz w:val="24"/>
          <w:szCs w:val="24"/>
        </w:rPr>
        <w:t xml:space="preserve">семьи и брака. 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3.Миграционный отток</w:t>
      </w:r>
      <w:r w:rsidR="0017009C">
        <w:rPr>
          <w:rFonts w:ascii="Times New Roman" w:hAnsi="Times New Roman" w:cs="Times New Roman"/>
          <w:sz w:val="24"/>
          <w:szCs w:val="24"/>
        </w:rPr>
        <w:t xml:space="preserve"> молодежи за пределы </w:t>
      </w:r>
      <w:proofErr w:type="spellStart"/>
      <w:r w:rsidR="0017009C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направлением социально-экономического развития  является создание  условий,  обеспечивающих возможность   для   населения поселения вести   здоровый  образ  жизни, систематически  заниматься  физической  культурой  и спортом, получить доступ   к   развитой  спортивной  инфраструктуре.</w:t>
      </w:r>
    </w:p>
    <w:p w:rsidR="00C342C6" w:rsidRDefault="00C342C6" w:rsidP="00C342C6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Недостаточный уровень доступности занятий физической культурой и спортом из-за дефицита спортивных объектов.</w:t>
      </w:r>
      <w:r w:rsidR="0017009C" w:rsidRPr="0017009C">
        <w:t xml:space="preserve"> </w:t>
      </w:r>
      <w:r w:rsidR="0017009C" w:rsidRPr="0017009C">
        <w:rPr>
          <w:rFonts w:ascii="Times New Roman" w:hAnsi="Times New Roman" w:cs="Times New Roman"/>
          <w:sz w:val="24"/>
          <w:szCs w:val="24"/>
        </w:rPr>
        <w:t>На территории поселения не имеется  спортивного зала.</w:t>
      </w:r>
    </w:p>
    <w:p w:rsidR="00C342C6" w:rsidRDefault="00C342C6" w:rsidP="00C342C6">
      <w:pPr>
        <w:tabs>
          <w:tab w:val="left" w:pos="-25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Низкий уровень вовлеченности населения в регулярные занятия спортом и физической культурой: </w:t>
      </w:r>
    </w:p>
    <w:p w:rsidR="00C342C6" w:rsidRDefault="00C342C6" w:rsidP="00C342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потребность увеличения числа и повышения качества проводимых спортивных массовых мероприятий;</w:t>
      </w:r>
    </w:p>
    <w:p w:rsidR="00C342C6" w:rsidRDefault="00C342C6" w:rsidP="00C342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низкий уровень пропаганды здорового образа жизни и регулярных занятий спортом и физической культурой;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неиспользованный потенциал коммерциализации отдельных направлений физической культуры и спорта.</w:t>
      </w:r>
    </w:p>
    <w:p w:rsidR="00C342C6" w:rsidRDefault="00C342C6" w:rsidP="00C342C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Культура и искусство</w:t>
      </w:r>
    </w:p>
    <w:p w:rsidR="00C342C6" w:rsidRDefault="0017009C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культуры и искусства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представлена 3 клубным учреждением, 2 библиотеками</w:t>
      </w:r>
      <w:r w:rsidR="00C342C6">
        <w:rPr>
          <w:rFonts w:ascii="Times New Roman" w:hAnsi="Times New Roman" w:cs="Times New Roman"/>
          <w:sz w:val="24"/>
          <w:szCs w:val="24"/>
        </w:rPr>
        <w:t>: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муниципальное казенн</w:t>
      </w:r>
      <w:r w:rsidR="0017009C">
        <w:rPr>
          <w:rFonts w:ascii="Times New Roman" w:hAnsi="Times New Roman" w:cs="Times New Roman"/>
          <w:sz w:val="24"/>
          <w:szCs w:val="24"/>
        </w:rPr>
        <w:t xml:space="preserve">ое учреждение культуры «Искра» представлена </w:t>
      </w:r>
      <w:proofErr w:type="spellStart"/>
      <w:r w:rsidR="0017009C">
        <w:rPr>
          <w:rFonts w:ascii="Times New Roman" w:hAnsi="Times New Roman" w:cs="Times New Roman"/>
          <w:sz w:val="24"/>
          <w:szCs w:val="24"/>
        </w:rPr>
        <w:t>Сысоевским</w:t>
      </w:r>
      <w:proofErr w:type="spellEnd"/>
      <w:r w:rsidR="0017009C">
        <w:rPr>
          <w:rFonts w:ascii="Times New Roman" w:hAnsi="Times New Roman" w:cs="Times New Roman"/>
          <w:sz w:val="24"/>
          <w:szCs w:val="24"/>
        </w:rPr>
        <w:t xml:space="preserve"> сельским клубом, </w:t>
      </w:r>
      <w:proofErr w:type="spellStart"/>
      <w:r w:rsidR="0017009C">
        <w:rPr>
          <w:rFonts w:ascii="Times New Roman" w:hAnsi="Times New Roman" w:cs="Times New Roman"/>
          <w:sz w:val="24"/>
          <w:szCs w:val="24"/>
        </w:rPr>
        <w:t>Новодербеновским</w:t>
      </w:r>
      <w:proofErr w:type="spellEnd"/>
      <w:r w:rsidR="0017009C">
        <w:rPr>
          <w:rFonts w:ascii="Times New Roman" w:hAnsi="Times New Roman" w:cs="Times New Roman"/>
          <w:sz w:val="24"/>
          <w:szCs w:val="24"/>
        </w:rPr>
        <w:t xml:space="preserve"> сельским клубом, </w:t>
      </w:r>
      <w:proofErr w:type="spellStart"/>
      <w:r w:rsidR="0017009C">
        <w:rPr>
          <w:rFonts w:ascii="Times New Roman" w:hAnsi="Times New Roman" w:cs="Times New Roman"/>
          <w:sz w:val="24"/>
          <w:szCs w:val="24"/>
        </w:rPr>
        <w:t>Синяпкинским</w:t>
      </w:r>
      <w:proofErr w:type="spellEnd"/>
      <w:r w:rsidR="0017009C">
        <w:rPr>
          <w:rFonts w:ascii="Times New Roman" w:hAnsi="Times New Roman" w:cs="Times New Roman"/>
          <w:sz w:val="24"/>
          <w:szCs w:val="24"/>
        </w:rPr>
        <w:t xml:space="preserve"> сельским клубом.</w:t>
      </w:r>
      <w:r>
        <w:rPr>
          <w:rFonts w:ascii="Times New Roman" w:hAnsi="Times New Roman" w:cs="Times New Roman"/>
          <w:sz w:val="24"/>
          <w:szCs w:val="24"/>
        </w:rPr>
        <w:t xml:space="preserve"> Средняя численность персо</w:t>
      </w:r>
      <w:r w:rsidR="0017009C">
        <w:rPr>
          <w:rFonts w:ascii="Times New Roman" w:hAnsi="Times New Roman" w:cs="Times New Roman"/>
          <w:sz w:val="24"/>
          <w:szCs w:val="24"/>
        </w:rPr>
        <w:t>нала  в учреждениях культуры – 11</w:t>
      </w:r>
      <w:r>
        <w:rPr>
          <w:rFonts w:ascii="Times New Roman" w:hAnsi="Times New Roman" w:cs="Times New Roman"/>
          <w:sz w:val="24"/>
          <w:szCs w:val="24"/>
        </w:rPr>
        <w:t xml:space="preserve"> человек.  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и приоритетным направлением является:   </w:t>
      </w:r>
    </w:p>
    <w:p w:rsidR="00C342C6" w:rsidRDefault="00C342C6" w:rsidP="00C342C6">
      <w:pPr>
        <w:spacing w:after="0" w:line="240" w:lineRule="auto"/>
        <w:ind w:firstLine="708"/>
        <w:jc w:val="both"/>
        <w:rPr>
          <w:rStyle w:val="a9"/>
          <w:b w:val="0"/>
          <w:bCs/>
        </w:rPr>
      </w:pPr>
      <w:r>
        <w:rPr>
          <w:rFonts w:ascii="Times New Roman" w:hAnsi="Times New Roman" w:cs="Times New Roman"/>
          <w:sz w:val="24"/>
          <w:szCs w:val="24"/>
        </w:rPr>
        <w:t>- организация условий для массового до</w:t>
      </w:r>
      <w:r w:rsidR="0017009C">
        <w:rPr>
          <w:rFonts w:ascii="Times New Roman" w:hAnsi="Times New Roman" w:cs="Times New Roman"/>
          <w:sz w:val="24"/>
          <w:szCs w:val="24"/>
        </w:rPr>
        <w:t xml:space="preserve">суга и отдыха  жителей </w:t>
      </w:r>
      <w:proofErr w:type="spellStart"/>
      <w:r w:rsidR="0017009C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 w:rsidR="001700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C6" w:rsidRDefault="00C342C6" w:rsidP="00C342C6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материально-технической базы учреждений культуры.</w:t>
      </w:r>
    </w:p>
    <w:p w:rsidR="00C342C6" w:rsidRDefault="00C342C6" w:rsidP="00C342C6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проводимых культ</w:t>
      </w:r>
      <w:r w:rsidR="0017009C">
        <w:rPr>
          <w:rFonts w:ascii="Times New Roman" w:hAnsi="Times New Roman" w:cs="Times New Roman"/>
          <w:sz w:val="24"/>
          <w:szCs w:val="24"/>
        </w:rPr>
        <w:t xml:space="preserve">урно - досуговых мероприятий в </w:t>
      </w:r>
      <w:proofErr w:type="spellStart"/>
      <w:r w:rsidR="0017009C">
        <w:rPr>
          <w:rFonts w:ascii="Times New Roman" w:hAnsi="Times New Roman" w:cs="Times New Roman"/>
          <w:sz w:val="24"/>
          <w:szCs w:val="24"/>
        </w:rPr>
        <w:t>Сысоевском</w:t>
      </w:r>
      <w:proofErr w:type="spellEnd"/>
      <w:r w:rsidR="0017009C">
        <w:rPr>
          <w:rFonts w:ascii="Times New Roman" w:hAnsi="Times New Roman" w:cs="Times New Roman"/>
          <w:sz w:val="24"/>
          <w:szCs w:val="24"/>
        </w:rPr>
        <w:t xml:space="preserve"> сельском поселении за период с 2013 года по 2018</w:t>
      </w:r>
      <w:r>
        <w:rPr>
          <w:rFonts w:ascii="Times New Roman" w:hAnsi="Times New Roman" w:cs="Times New Roman"/>
          <w:sz w:val="24"/>
          <w:szCs w:val="24"/>
        </w:rPr>
        <w:t xml:space="preserve"> год увеличилось на  3,3% или 13 мероприятий.</w:t>
      </w:r>
    </w:p>
    <w:p w:rsidR="0017009C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главной  проблемой в этой сфере является необходимость обновления кадрового состава и формирования резерва, а также недостаточный высокий уровень образования и квалификации работников</w:t>
      </w:r>
    </w:p>
    <w:p w:rsidR="00C342C6" w:rsidRDefault="00C342C6" w:rsidP="00C342C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Библиотеч</w:t>
      </w:r>
      <w:r w:rsidR="006A30FD">
        <w:rPr>
          <w:rFonts w:ascii="Times New Roman" w:hAnsi="Times New Roman" w:cs="Times New Roman"/>
          <w:sz w:val="24"/>
          <w:szCs w:val="24"/>
        </w:rPr>
        <w:t xml:space="preserve">ное обслуживание населения </w:t>
      </w:r>
      <w:proofErr w:type="spellStart"/>
      <w:r w:rsidR="006A30FD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 w:rsidR="006A30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  муниципальное казенн</w:t>
      </w:r>
      <w:r w:rsidR="006A30FD">
        <w:rPr>
          <w:rFonts w:ascii="Times New Roman" w:hAnsi="Times New Roman" w:cs="Times New Roman"/>
          <w:sz w:val="24"/>
          <w:szCs w:val="24"/>
        </w:rPr>
        <w:t>ое учреждение культуры «Библиотека</w:t>
      </w:r>
      <w:proofErr w:type="gramStart"/>
      <w:r w:rsidR="006A30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1F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4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1F6">
        <w:rPr>
          <w:rFonts w:ascii="Times New Roman" w:hAnsi="Times New Roman" w:cs="Times New Roman"/>
          <w:sz w:val="24"/>
          <w:szCs w:val="24"/>
        </w:rPr>
        <w:t>Сысоевская</w:t>
      </w:r>
      <w:proofErr w:type="spellEnd"/>
      <w:r w:rsidR="003401F6">
        <w:rPr>
          <w:rFonts w:ascii="Times New Roman" w:hAnsi="Times New Roman" w:cs="Times New Roman"/>
          <w:sz w:val="24"/>
          <w:szCs w:val="24"/>
        </w:rPr>
        <w:t xml:space="preserve"> сельская б</w:t>
      </w:r>
      <w:r w:rsidR="006A30FD">
        <w:rPr>
          <w:rFonts w:ascii="Times New Roman" w:hAnsi="Times New Roman" w:cs="Times New Roman"/>
          <w:sz w:val="24"/>
          <w:szCs w:val="24"/>
        </w:rPr>
        <w:t xml:space="preserve">иблиотека, </w:t>
      </w:r>
      <w:proofErr w:type="spellStart"/>
      <w:r w:rsidR="006A30FD">
        <w:rPr>
          <w:rFonts w:ascii="Times New Roman" w:hAnsi="Times New Roman" w:cs="Times New Roman"/>
          <w:sz w:val="24"/>
          <w:szCs w:val="24"/>
        </w:rPr>
        <w:t>Новодербеновская</w:t>
      </w:r>
      <w:proofErr w:type="spellEnd"/>
      <w:r w:rsidR="003401F6">
        <w:rPr>
          <w:rFonts w:ascii="Times New Roman" w:hAnsi="Times New Roman" w:cs="Times New Roman"/>
          <w:sz w:val="24"/>
          <w:szCs w:val="24"/>
        </w:rPr>
        <w:t xml:space="preserve"> сельская</w:t>
      </w:r>
      <w:r w:rsidR="006A30FD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и приоритетным направлением является:   </w:t>
      </w:r>
    </w:p>
    <w:p w:rsidR="00C342C6" w:rsidRDefault="00C342C6" w:rsidP="00C342C6">
      <w:pPr>
        <w:spacing w:after="0" w:line="240" w:lineRule="auto"/>
        <w:ind w:firstLine="708"/>
        <w:jc w:val="both"/>
        <w:rPr>
          <w:rStyle w:val="a9"/>
          <w:b w:val="0"/>
          <w:bCs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- организация библиотечн</w:t>
      </w:r>
      <w:r w:rsidR="006A30FD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ого обслуживания населения </w:t>
      </w:r>
      <w:proofErr w:type="spellStart"/>
      <w:r w:rsidR="006A30FD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Сысоевского</w:t>
      </w:r>
      <w:proofErr w:type="spellEnd"/>
      <w:r w:rsidR="006A30FD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  <w:r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, комплектование и обеспечение сохранности библиотечных фондов.</w:t>
      </w:r>
    </w:p>
    <w:p w:rsidR="00C342C6" w:rsidRDefault="00C342C6" w:rsidP="00C342C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Доля читателей-детей в общей численности читателей составляет  в среднем – 46 %.  Охват населения библиотечным обслуживанием остается стабильным на протяжении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нескольких лет и составил в среднем 62%. По сравнению с 2013 годом число читателей в 2016 году сократилось не значительно на 0,5% или на 34 человека. Основная причина нестабильности числа читателей –  старение и недостаточная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книжного фонда по содержанию, слабое техническое оснащение библиотек, развитие телекоммуникационной сети «Интернет».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Расчет перспективного развития отраслей социальной сфер</w:t>
      </w:r>
      <w:r w:rsidR="006A30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ы </w:t>
      </w:r>
      <w:proofErr w:type="spellStart"/>
      <w:r w:rsidR="006A30FD">
        <w:rPr>
          <w:rFonts w:ascii="Times New Roman" w:eastAsia="Times New Roman" w:hAnsi="Times New Roman" w:cs="Times New Roman"/>
          <w:sz w:val="24"/>
          <w:szCs w:val="24"/>
          <w:lang w:bidi="en-US"/>
        </w:rPr>
        <w:t>Сысоевского</w:t>
      </w:r>
      <w:proofErr w:type="spellEnd"/>
      <w:r w:rsidR="006A30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производился на основе анализа современного их состояния с последующей экстраполяцией на средне - и дальнесрочные периоды. При этом учитывались разработанные прогнозные показатели перспективной демографической ситуации, экономической подсистемы, тенденции мирового и отечественного развития социальной сферы. В основу расчетов перспективной потребн</w:t>
      </w:r>
      <w:r w:rsidR="006A30FD">
        <w:rPr>
          <w:rFonts w:ascii="Times New Roman" w:eastAsia="Times New Roman" w:hAnsi="Times New Roman" w:cs="Times New Roman"/>
          <w:sz w:val="24"/>
          <w:szCs w:val="24"/>
          <w:lang w:bidi="en-US"/>
        </w:rPr>
        <w:t>ости и обеспеченности Сысоевского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социальной инфраструктурой и услугами были положены:</w:t>
      </w:r>
    </w:p>
    <w:p w:rsidR="00C342C6" w:rsidRDefault="00C342C6" w:rsidP="00C342C6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нормативные показатели, изложенные в распоряжении Правительства Российской Федерации от 14 июля 2001 года № 942-р «О социальных нормах и нормативах» и соответствующем документе от 19 октября 1999 года «Методика определения нормативной потребности субъектов Российской Федерации в объектах социальной инфраструктуры»;</w:t>
      </w:r>
    </w:p>
    <w:p w:rsidR="00C342C6" w:rsidRDefault="00C342C6" w:rsidP="00C342C6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утвержденные Правительством РФ изменениям в социальные нормы и нормативы, изложенные в Распоряжении от 13 июля 2007 г. № 923-р;</w:t>
      </w:r>
    </w:p>
    <w:p w:rsidR="00C342C6" w:rsidRDefault="00C342C6" w:rsidP="00C342C6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нормативы СНиП 2.07.01-89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sym w:font="Symbol" w:char="F02A"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342C6" w:rsidRDefault="00C342C6" w:rsidP="00C342C6">
      <w:pPr>
        <w:tabs>
          <w:tab w:val="left" w:pos="709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2C6" w:rsidRDefault="00C342C6" w:rsidP="00C342C6">
      <w:pPr>
        <w:pStyle w:val="21"/>
        <w:jc w:val="center"/>
        <w:rPr>
          <w:b/>
          <w:bCs/>
        </w:rPr>
      </w:pPr>
      <w:r>
        <w:rPr>
          <w:b/>
          <w:bCs/>
        </w:rPr>
        <w:t xml:space="preserve">Структура расселения </w:t>
      </w:r>
      <w:r w:rsidR="00D01F08">
        <w:rPr>
          <w:b/>
          <w:bCs/>
        </w:rPr>
        <w:t xml:space="preserve">по населенным пунктам </w:t>
      </w:r>
      <w:proofErr w:type="spellStart"/>
      <w:r w:rsidR="00D01F08">
        <w:rPr>
          <w:b/>
          <w:bCs/>
        </w:rPr>
        <w:t>Сысоевского</w:t>
      </w:r>
      <w:proofErr w:type="spellEnd"/>
      <w:r>
        <w:rPr>
          <w:b/>
          <w:bCs/>
        </w:rPr>
        <w:t xml:space="preserve"> МО</w:t>
      </w:r>
    </w:p>
    <w:tbl>
      <w:tblPr>
        <w:tblpPr w:leftFromText="180" w:rightFromText="180" w:bottomFromText="20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C342C6" w:rsidTr="00C342C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pStyle w:val="21"/>
              <w:spacing w:after="0" w:line="240" w:lineRule="auto"/>
              <w:jc w:val="center"/>
            </w:pPr>
            <w:r>
              <w:t>Название населенного пункта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pStyle w:val="21"/>
              <w:spacing w:after="0" w:line="240" w:lineRule="auto"/>
              <w:jc w:val="center"/>
            </w:pPr>
            <w:r>
              <w:t>Численность, чел.</w:t>
            </w:r>
          </w:p>
        </w:tc>
      </w:tr>
      <w:tr w:rsidR="00C342C6" w:rsidTr="00C342C6">
        <w:trPr>
          <w:trHeight w:val="1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EE" w:rsidRDefault="004D79EE" w:rsidP="004D79EE">
            <w:pPr>
              <w:pStyle w:val="21"/>
              <w:spacing w:after="0" w:line="240" w:lineRule="auto"/>
            </w:pPr>
            <w:r>
              <w:t>х.Сысоевский</w:t>
            </w:r>
          </w:p>
          <w:p w:rsidR="004D79EE" w:rsidRDefault="004D79EE" w:rsidP="004D79EE">
            <w:pPr>
              <w:pStyle w:val="21"/>
              <w:spacing w:after="0" w:line="240" w:lineRule="auto"/>
            </w:pPr>
            <w:r>
              <w:t xml:space="preserve">п </w:t>
            </w:r>
            <w:proofErr w:type="spellStart"/>
            <w:r>
              <w:t>отд</w:t>
            </w:r>
            <w:proofErr w:type="spellEnd"/>
            <w:r>
              <w:t xml:space="preserve"> №2 с-за «Красная Звезда»</w:t>
            </w:r>
          </w:p>
          <w:p w:rsidR="004D79EE" w:rsidRDefault="004D79EE" w:rsidP="004D79EE">
            <w:pPr>
              <w:pStyle w:val="21"/>
              <w:spacing w:after="0" w:line="240" w:lineRule="auto"/>
            </w:pPr>
            <w:r>
              <w:t xml:space="preserve">п </w:t>
            </w:r>
            <w:proofErr w:type="spellStart"/>
            <w:r>
              <w:t>отд</w:t>
            </w:r>
            <w:proofErr w:type="spellEnd"/>
            <w:r>
              <w:t xml:space="preserve"> №3 с-за «Красная Звезда»</w:t>
            </w:r>
          </w:p>
          <w:p w:rsidR="00C342C6" w:rsidRDefault="004D79EE" w:rsidP="004D79EE">
            <w:pPr>
              <w:pStyle w:val="21"/>
              <w:spacing w:after="0" w:line="240" w:lineRule="auto"/>
            </w:pPr>
            <w:proofErr w:type="spellStart"/>
            <w:r>
              <w:t>х.Новодербеновский</w:t>
            </w:r>
            <w:proofErr w:type="spellEnd"/>
          </w:p>
          <w:p w:rsidR="004D79EE" w:rsidRDefault="004D79EE" w:rsidP="004D79EE">
            <w:pPr>
              <w:pStyle w:val="21"/>
              <w:spacing w:after="0" w:line="240" w:lineRule="auto"/>
            </w:pPr>
            <w:proofErr w:type="spellStart"/>
            <w:r>
              <w:t>х.Стародербеновский</w:t>
            </w:r>
            <w:proofErr w:type="spellEnd"/>
          </w:p>
          <w:p w:rsidR="004D79EE" w:rsidRDefault="004D79EE" w:rsidP="004D79EE">
            <w:pPr>
              <w:pStyle w:val="21"/>
              <w:spacing w:after="0" w:line="240" w:lineRule="auto"/>
            </w:pPr>
            <w:proofErr w:type="spellStart"/>
            <w:r>
              <w:t>х.Островской</w:t>
            </w:r>
            <w:proofErr w:type="spellEnd"/>
          </w:p>
          <w:p w:rsidR="004D79EE" w:rsidRDefault="004D79EE" w:rsidP="004D79EE">
            <w:pPr>
              <w:pStyle w:val="21"/>
              <w:spacing w:after="0" w:line="240" w:lineRule="auto"/>
            </w:pPr>
            <w:proofErr w:type="spellStart"/>
            <w:r>
              <w:t>х.Синяпкинский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D79EE">
            <w:pPr>
              <w:pStyle w:val="21"/>
              <w:spacing w:after="0" w:line="240" w:lineRule="auto"/>
              <w:jc w:val="center"/>
            </w:pPr>
            <w:r>
              <w:t>55</w:t>
            </w:r>
            <w:r w:rsidR="00C342C6">
              <w:t>8</w:t>
            </w:r>
          </w:p>
          <w:p w:rsidR="00C342C6" w:rsidRDefault="004D79EE">
            <w:pPr>
              <w:pStyle w:val="21"/>
              <w:spacing w:after="0" w:line="240" w:lineRule="auto"/>
              <w:jc w:val="center"/>
            </w:pPr>
            <w:r>
              <w:t>20</w:t>
            </w:r>
          </w:p>
          <w:p w:rsidR="00C342C6" w:rsidRDefault="004D79EE">
            <w:pPr>
              <w:pStyle w:val="21"/>
              <w:spacing w:after="0" w:line="240" w:lineRule="auto"/>
              <w:jc w:val="center"/>
            </w:pPr>
            <w:r>
              <w:t>69</w:t>
            </w:r>
          </w:p>
          <w:p w:rsidR="00C342C6" w:rsidRDefault="004D79EE">
            <w:pPr>
              <w:pStyle w:val="21"/>
              <w:spacing w:after="0" w:line="240" w:lineRule="auto"/>
              <w:jc w:val="center"/>
            </w:pPr>
            <w:r>
              <w:t>379</w:t>
            </w:r>
          </w:p>
          <w:p w:rsidR="004D79EE" w:rsidRDefault="004D79EE">
            <w:pPr>
              <w:pStyle w:val="21"/>
              <w:spacing w:after="0" w:line="240" w:lineRule="auto"/>
              <w:jc w:val="center"/>
            </w:pPr>
            <w:r>
              <w:t>28</w:t>
            </w:r>
          </w:p>
          <w:p w:rsidR="004D79EE" w:rsidRDefault="004D79EE">
            <w:pPr>
              <w:pStyle w:val="21"/>
              <w:spacing w:after="0" w:line="240" w:lineRule="auto"/>
              <w:jc w:val="center"/>
            </w:pPr>
            <w:r>
              <w:t>51</w:t>
            </w:r>
          </w:p>
          <w:p w:rsidR="004D79EE" w:rsidRDefault="004D79EE">
            <w:pPr>
              <w:pStyle w:val="21"/>
              <w:spacing w:after="0" w:line="240" w:lineRule="auto"/>
              <w:jc w:val="center"/>
            </w:pPr>
            <w:r>
              <w:t>90</w:t>
            </w:r>
          </w:p>
        </w:tc>
      </w:tr>
      <w:tr w:rsidR="00C342C6" w:rsidTr="00C342C6">
        <w:trPr>
          <w:trHeight w:val="37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pStyle w:val="21"/>
              <w:spacing w:after="0" w:line="240" w:lineRule="auto"/>
              <w:jc w:val="center"/>
            </w:pPr>
            <w:r>
              <w:t>Всего: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D79EE">
            <w:pPr>
              <w:pStyle w:val="21"/>
              <w:spacing w:after="0" w:line="240" w:lineRule="auto"/>
              <w:jc w:val="center"/>
            </w:pPr>
            <w:r>
              <w:t>1195</w:t>
            </w:r>
          </w:p>
        </w:tc>
      </w:tr>
    </w:tbl>
    <w:p w:rsidR="00C342C6" w:rsidRDefault="00C342C6" w:rsidP="00C342C6">
      <w:pPr>
        <w:pStyle w:val="21"/>
        <w:jc w:val="center"/>
      </w:pPr>
      <w:r>
        <w:t xml:space="preserve"> </w:t>
      </w:r>
    </w:p>
    <w:p w:rsidR="00C342C6" w:rsidRDefault="00C342C6" w:rsidP="00C342C6">
      <w:pPr>
        <w:pStyle w:val="21"/>
      </w:pPr>
    </w:p>
    <w:p w:rsidR="00C342C6" w:rsidRDefault="00C342C6" w:rsidP="00C342C6">
      <w:pPr>
        <w:ind w:left="284" w:right="142"/>
        <w:jc w:val="center"/>
        <w:rPr>
          <w:b/>
          <w:bCs/>
        </w:rPr>
      </w:pPr>
    </w:p>
    <w:p w:rsidR="00C342C6" w:rsidRDefault="00C342C6" w:rsidP="00C342C6">
      <w:pPr>
        <w:ind w:right="142"/>
        <w:rPr>
          <w:b/>
          <w:bCs/>
        </w:rPr>
      </w:pPr>
    </w:p>
    <w:p w:rsidR="00C342C6" w:rsidRDefault="00C342C6" w:rsidP="00C3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Динамика </w:t>
      </w:r>
      <w:r w:rsidR="00D01F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численности в населенных пунктах </w:t>
      </w:r>
      <w:proofErr w:type="spellStart"/>
      <w:r w:rsidR="00D01F08">
        <w:rPr>
          <w:rFonts w:ascii="Times New Roman" w:eastAsia="Times New Roman" w:hAnsi="Times New Roman" w:cs="Times New Roman"/>
          <w:b/>
          <w:bCs/>
          <w:sz w:val="24"/>
          <w:szCs w:val="24"/>
        </w:rPr>
        <w:t>Сысоевского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за </w:t>
      </w:r>
      <w:r w:rsidR="004D79EE">
        <w:rPr>
          <w:rFonts w:ascii="Times New Roman" w:hAnsi="Times New Roman" w:cs="Times New Roman"/>
          <w:b/>
          <w:bCs/>
          <w:sz w:val="24"/>
          <w:szCs w:val="24"/>
        </w:rPr>
        <w:t>2018-2020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C342C6" w:rsidRDefault="00C342C6" w:rsidP="00C342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342C6" w:rsidRDefault="00C342C6" w:rsidP="00C342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1035"/>
        <w:gridCol w:w="1035"/>
        <w:gridCol w:w="1035"/>
      </w:tblGrid>
      <w:tr w:rsidR="00C342C6" w:rsidTr="00C342C6">
        <w:trPr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D79EE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3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D79EE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3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D79EE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3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342C6" w:rsidTr="00C342C6">
        <w:trPr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D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Сысоевское</w:t>
            </w:r>
            <w:proofErr w:type="spellEnd"/>
            <w:r w:rsidR="00C34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D79EE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D79EE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D79EE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1205</w:t>
            </w:r>
          </w:p>
        </w:tc>
      </w:tr>
      <w:tr w:rsidR="00C342C6" w:rsidTr="00C342C6">
        <w:trPr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84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х.Сысоевский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845AD4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845AD4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845AD4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  <w:r w:rsidR="00C342C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342C6" w:rsidTr="0034613C">
        <w:trPr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346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 </w:t>
            </w:r>
            <w:proofErr w:type="spellStart"/>
            <w:r w:rsidRPr="00346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</w:t>
            </w:r>
            <w:proofErr w:type="spellEnd"/>
            <w:r w:rsidRPr="00346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№2 с-за «Красная Звезда»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34613C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34613C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34613C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342C6" w:rsidTr="00C342C6">
        <w:trPr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346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 </w:t>
            </w:r>
            <w:proofErr w:type="spellStart"/>
            <w:r w:rsidRPr="00346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</w:t>
            </w:r>
            <w:proofErr w:type="spellEnd"/>
            <w:r w:rsidRPr="00346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№3 с-за «Красная Звезда»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346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346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34613C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C342C6" w:rsidTr="00C342C6">
        <w:trPr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8C3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х.Новодербеновский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8C38F2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8C38F2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8C38F2" w:rsidP="008C3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</w:p>
        </w:tc>
      </w:tr>
      <w:tr w:rsidR="008C38F2" w:rsidTr="00C342C6">
        <w:trPr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Pr="008C38F2" w:rsidRDefault="008C3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х.Стародербеновский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Default="008C38F2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Default="008C38F2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Default="008C38F2" w:rsidP="008C3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8C38F2" w:rsidTr="00C342C6">
        <w:trPr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Pr="008C38F2" w:rsidRDefault="008C3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х.Островской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Default="008C38F2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Default="008C38F2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Default="008C38F2" w:rsidP="008C3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8C38F2" w:rsidTr="00C342C6">
        <w:trPr>
          <w:jc w:val="center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Pr="008C38F2" w:rsidRDefault="008C3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38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х.Синяпкинский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Default="008C38F2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Default="008C38F2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F2" w:rsidRDefault="008C38F2" w:rsidP="008C3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C342C6" w:rsidRDefault="00C342C6" w:rsidP="00C342C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Для целей долгосрочного прогнозирования (до 2045 года) демографическая оценка территори</w:t>
      </w:r>
      <w:r w:rsidR="00721D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</w:t>
      </w:r>
      <w:proofErr w:type="spellStart"/>
      <w:r w:rsidR="00721DFC">
        <w:rPr>
          <w:rFonts w:ascii="Times New Roman" w:eastAsia="Times New Roman" w:hAnsi="Times New Roman" w:cs="Times New Roman"/>
          <w:sz w:val="24"/>
          <w:szCs w:val="24"/>
          <w:lang w:bidi="en-US"/>
        </w:rPr>
        <w:t>Сысоевского</w:t>
      </w:r>
      <w:proofErr w:type="spellEnd"/>
      <w:r w:rsidR="00721D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принимается на уровне 13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00 человек.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2030 год и с учетом существующего положения в организа</w:t>
      </w:r>
      <w:r w:rsidR="008C38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ции обслуживания населения </w:t>
      </w:r>
      <w:proofErr w:type="spellStart"/>
      <w:r w:rsidR="008C38F2">
        <w:rPr>
          <w:rFonts w:ascii="Times New Roman" w:eastAsia="Times New Roman" w:hAnsi="Times New Roman" w:cs="Times New Roman"/>
          <w:sz w:val="24"/>
          <w:szCs w:val="24"/>
          <w:lang w:bidi="en-US"/>
        </w:rPr>
        <w:t>Сысоевского</w:t>
      </w:r>
      <w:proofErr w:type="spellEnd"/>
      <w:r w:rsidR="008C38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Расчет учреждений и предприятий обслуживания производился в соответствии с «Социальными нормативами и нормами», одобренными Распоряжением Правительства РФ от 3 июля 1996 г. №1063-Р; нормативными показателями СНиП 2.07.01-89* «Градостроительство. Планировка и застройка городских и сельских поселений».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Учреждения здравоохранения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Ме</w:t>
      </w:r>
      <w:r w:rsidR="00721D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дицинские услуги населению </w:t>
      </w:r>
      <w:proofErr w:type="spellStart"/>
      <w:r w:rsidR="00721DFC">
        <w:rPr>
          <w:rFonts w:ascii="Times New Roman" w:eastAsia="Times New Roman" w:hAnsi="Times New Roman" w:cs="Times New Roman"/>
          <w:sz w:val="24"/>
          <w:szCs w:val="24"/>
          <w:lang w:bidi="en-US"/>
        </w:rPr>
        <w:t>Сысоевского</w:t>
      </w:r>
      <w:proofErr w:type="spellEnd"/>
      <w:r w:rsidR="00721D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оказывает три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учреждения: </w:t>
      </w:r>
      <w:r>
        <w:rPr>
          <w:rFonts w:ascii="Times New Roman" w:hAnsi="Times New Roman" w:cs="Times New Roman"/>
          <w:sz w:val="24"/>
          <w:szCs w:val="24"/>
        </w:rPr>
        <w:t xml:space="preserve">фельдшерско-акушерским пункты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– являются первичным (доврачебным) звеном здравоохранения в сельской местности.</w:t>
      </w:r>
    </w:p>
    <w:p w:rsidR="00C342C6" w:rsidRDefault="00721DFC" w:rsidP="00C342C6">
      <w:pPr>
        <w:pStyle w:val="a7"/>
        <w:ind w:right="-285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системе здравоохранения </w:t>
      </w:r>
      <w:proofErr w:type="spellStart"/>
      <w:r>
        <w:rPr>
          <w:rFonts w:ascii="Times New Roman" w:hAnsi="Times New Roman"/>
          <w:szCs w:val="24"/>
          <w:lang w:val="ru-RU"/>
        </w:rPr>
        <w:t>Сысоевского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сельского поселения работает всего 3</w:t>
      </w:r>
      <w:r w:rsidR="00C342C6">
        <w:rPr>
          <w:rFonts w:ascii="Times New Roman" w:hAnsi="Times New Roman"/>
          <w:szCs w:val="24"/>
          <w:lang w:val="ru-RU"/>
        </w:rPr>
        <w:t xml:space="preserve"> медицинских работника. В соответствии с принятыми социальными нормативами обеспеченности нас</w:t>
      </w:r>
      <w:r>
        <w:rPr>
          <w:rFonts w:ascii="Times New Roman" w:hAnsi="Times New Roman"/>
          <w:szCs w:val="24"/>
          <w:lang w:val="ru-RU"/>
        </w:rPr>
        <w:t xml:space="preserve">еления медицинскими кадрами, </w:t>
      </w:r>
      <w:proofErr w:type="spellStart"/>
      <w:r>
        <w:rPr>
          <w:rFonts w:ascii="Times New Roman" w:hAnsi="Times New Roman"/>
          <w:szCs w:val="24"/>
          <w:lang w:val="ru-RU"/>
        </w:rPr>
        <w:t>Сысоевское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сельское поселение</w:t>
      </w:r>
      <w:r w:rsidR="00C342C6">
        <w:rPr>
          <w:rFonts w:ascii="Times New Roman" w:hAnsi="Times New Roman"/>
          <w:szCs w:val="24"/>
          <w:lang w:val="ru-RU"/>
        </w:rPr>
        <w:t>, испытывает их острый недостаток. Так, по нормативу на 10 тысяч  населения должно приходиться 41 врач и 114 меди</w:t>
      </w:r>
      <w:r>
        <w:rPr>
          <w:rFonts w:ascii="Times New Roman" w:hAnsi="Times New Roman"/>
          <w:szCs w:val="24"/>
          <w:lang w:val="ru-RU"/>
        </w:rPr>
        <w:t xml:space="preserve">цинских работников, в </w:t>
      </w:r>
      <w:proofErr w:type="spellStart"/>
      <w:r>
        <w:rPr>
          <w:rFonts w:ascii="Times New Roman" w:hAnsi="Times New Roman"/>
          <w:szCs w:val="24"/>
          <w:lang w:val="ru-RU"/>
        </w:rPr>
        <w:t>Сысоевском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сельском поселении на 1195</w:t>
      </w:r>
      <w:r w:rsidR="00D01B56">
        <w:rPr>
          <w:rFonts w:ascii="Times New Roman" w:hAnsi="Times New Roman"/>
          <w:szCs w:val="24"/>
          <w:lang w:val="ru-RU"/>
        </w:rPr>
        <w:t xml:space="preserve"> человека приходится всего 3</w:t>
      </w:r>
      <w:r w:rsidR="00C342C6">
        <w:rPr>
          <w:rFonts w:ascii="Times New Roman" w:hAnsi="Times New Roman"/>
          <w:szCs w:val="24"/>
          <w:lang w:val="ru-RU"/>
        </w:rPr>
        <w:t xml:space="preserve"> медицинских работника. 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Таким образом, система здравоохранения и проектная база медицинского учреждения </w:t>
      </w:r>
      <w:proofErr w:type="spellStart"/>
      <w:r w:rsidR="00D01B56">
        <w:rPr>
          <w:rFonts w:ascii="Times New Roman" w:hAnsi="Times New Roman"/>
          <w:sz w:val="24"/>
          <w:szCs w:val="24"/>
        </w:rPr>
        <w:t>Сысоевского</w:t>
      </w:r>
      <w:proofErr w:type="spellEnd"/>
      <w:r w:rsidR="00D01B5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(вместимость) не совсем соответствует потребностям поселения, установленным социальным нормативам, и требует расширения.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Анализ состояния материально-технического состояния муниципальных лечебно-профилактических учреждений района показал, что многолетний дефицит бюджетного финансирования системы здравоохранения привел к физическому и моральному упадку ее материально-технической базы. Не исключением является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ФАПы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основные фонды которого физически и морально устарели. В сложившейся ситуации возникает множество трудностей не только с внедрением и развитием новых технологий в оказании медицинской помощи, что в свою очередь позволило бы сократить сроки лечения больных, следовательно, и сократить расходы на здравоохранение, но и крайне трудно сохранять уже внедренные методы диагностики и лечения. 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Основными факторами, определяющими дальнейшее развитие здравоохранения в </w:t>
      </w:r>
      <w:proofErr w:type="spellStart"/>
      <w:r w:rsidR="00721EEC">
        <w:rPr>
          <w:rFonts w:ascii="Times New Roman" w:hAnsi="Times New Roman"/>
          <w:sz w:val="24"/>
          <w:szCs w:val="24"/>
        </w:rPr>
        <w:t>Сысоевском</w:t>
      </w:r>
      <w:proofErr w:type="spellEnd"/>
      <w:r w:rsidR="00721E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1EEC">
        <w:rPr>
          <w:rFonts w:ascii="Times New Roman" w:hAnsi="Times New Roman"/>
          <w:sz w:val="24"/>
          <w:szCs w:val="24"/>
        </w:rPr>
        <w:t>сельском поселении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будут продолжающаяся перестройка системы, распространение новых технологий профилактики, диагностики и лечения заболеваний. 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Основными задачами обеспечения устойчивого развития здравоохранения </w:t>
      </w:r>
      <w:proofErr w:type="spellStart"/>
      <w:r w:rsidR="00721EEC">
        <w:rPr>
          <w:rFonts w:ascii="Times New Roman" w:hAnsi="Times New Roman"/>
          <w:sz w:val="24"/>
          <w:szCs w:val="24"/>
        </w:rPr>
        <w:t>Сысоевского</w:t>
      </w:r>
      <w:proofErr w:type="spellEnd"/>
      <w:r w:rsidR="00721EEC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расчетную перспективу остаются: 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предоставление населению бесплатной качественной и своевременной медицинской помощи; 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преодоление дефицита материальных и финансовых средств в сфере;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повышение уровня укомплектованности медицинскими работниками всех уровней, повышение уровня квалификации медицинских работников;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кратное снижение показателей смертности;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снижение высокого уровня заболеваемости социально-обусловленными болезнями</w:t>
      </w:r>
    </w:p>
    <w:p w:rsidR="00C342C6" w:rsidRDefault="006B33D2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- капитальный ремонт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ФАПа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х.Сысоевский.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настоящее время система здравоохранения </w:t>
      </w:r>
      <w:proofErr w:type="spellStart"/>
      <w:r w:rsidR="006B33D2">
        <w:rPr>
          <w:rFonts w:ascii="Times New Roman" w:hAnsi="Times New Roman"/>
          <w:sz w:val="24"/>
          <w:szCs w:val="24"/>
        </w:rPr>
        <w:t>Сысоевского</w:t>
      </w:r>
      <w:proofErr w:type="spellEnd"/>
      <w:r w:rsidR="006B33D2">
        <w:rPr>
          <w:rFonts w:ascii="Times New Roman" w:hAnsi="Times New Roman"/>
          <w:sz w:val="24"/>
          <w:szCs w:val="24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недостаточно развита. Даже при инерционном сценарии развития, предполагающем наименьший рост численности населения </w:t>
      </w:r>
      <w:proofErr w:type="spellStart"/>
      <w:r w:rsidR="006B33D2">
        <w:rPr>
          <w:rFonts w:ascii="Times New Roman" w:hAnsi="Times New Roman"/>
          <w:sz w:val="24"/>
          <w:szCs w:val="24"/>
        </w:rPr>
        <w:t>Сысоевского</w:t>
      </w:r>
      <w:proofErr w:type="spellEnd"/>
      <w:r w:rsidR="006B33D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существующих мощностей амбулатории не достаточно для обеспечения населению поселения своевременной и качественной медицинской помощи.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Спортивные и физкультурно-оздоровительные сооружения.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Сеть физкультурно-спортивных объектов представляет собой систему, состоящую из трех основных подсистем: сооружения в местах приложения труда (в учреждениях и т.п.); сооружения в различных видах общественного обслуживания (в детских учреждениях, учебных заведениях, культурно-просветительских учреждениях, учреждениях отдыха и др.), сооружения так называемой сети общего пользования. 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Сеть объектов физкультурно-спортивной направленности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 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развита, и имеется один спортивный зал на территории школы, три детские площадки.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Спортивным залом, расположенным при образовательном учреждении, могут пользоваться только категория детей и подростков. 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этом явно прослеживается нехватка объектов физической культуры и спорта для остальных категорий населения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так как сооружений сети общего пользования на территории </w:t>
      </w:r>
      <w:proofErr w:type="spellStart"/>
      <w:r w:rsidR="004B3C00">
        <w:rPr>
          <w:rFonts w:ascii="Times New Roman" w:hAnsi="Times New Roman"/>
          <w:sz w:val="24"/>
          <w:szCs w:val="24"/>
        </w:rPr>
        <w:t>Сысоевского</w:t>
      </w:r>
      <w:proofErr w:type="spellEnd"/>
      <w:r w:rsidR="004B3C0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принципе нет.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Нехватка спортивных сооружений и их неудовлетворительное техническое состояние на сегодняшний день является основной проблемой в </w:t>
      </w:r>
      <w:proofErr w:type="spellStart"/>
      <w:r w:rsidR="004B3C00">
        <w:rPr>
          <w:rFonts w:ascii="Times New Roman" w:hAnsi="Times New Roman"/>
          <w:sz w:val="24"/>
          <w:szCs w:val="24"/>
        </w:rPr>
        <w:t>Сысоевском</w:t>
      </w:r>
      <w:proofErr w:type="spellEnd"/>
      <w:r w:rsidR="004B3C00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Нормативная потребность </w:t>
      </w:r>
      <w:proofErr w:type="spellStart"/>
      <w:r w:rsidR="004B3C00">
        <w:rPr>
          <w:rFonts w:ascii="Times New Roman" w:hAnsi="Times New Roman"/>
          <w:sz w:val="24"/>
          <w:szCs w:val="24"/>
        </w:rPr>
        <w:t>Сысоевского</w:t>
      </w:r>
      <w:proofErr w:type="spellEnd"/>
      <w:r w:rsidR="004B3C00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спортивных сооружениях составляет: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спортивные залы – 0,88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тыс.кв.м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плоскостные сооружения – 4,9 тысяч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физкультурно-оздоровительных и спортивных занятий. </w:t>
      </w:r>
    </w:p>
    <w:p w:rsidR="00C342C6" w:rsidRDefault="00C342C6" w:rsidP="00C342C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Результатом развития сети физкультурно-спортивных объектов </w:t>
      </w:r>
      <w:proofErr w:type="spellStart"/>
      <w:r w:rsidR="004B3C00">
        <w:rPr>
          <w:rFonts w:ascii="Times New Roman" w:hAnsi="Times New Roman"/>
          <w:sz w:val="24"/>
          <w:szCs w:val="24"/>
        </w:rPr>
        <w:t>Сысоевского</w:t>
      </w:r>
      <w:proofErr w:type="spellEnd"/>
      <w:r w:rsidR="004B3C00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должно стать доведения до нормы их обеспечения населения, путем строительства новых или реконструкции старых.</w:t>
      </w:r>
    </w:p>
    <w:p w:rsidR="00C342C6" w:rsidRPr="00876C04" w:rsidRDefault="00C342C6" w:rsidP="00C342C6">
      <w:pPr>
        <w:pStyle w:val="Style2"/>
        <w:widowControl/>
        <w:ind w:firstLine="708"/>
        <w:jc w:val="both"/>
        <w:rPr>
          <w:rStyle w:val="FontStyle11"/>
          <w:b w:val="0"/>
          <w:sz w:val="24"/>
          <w:szCs w:val="24"/>
        </w:rPr>
      </w:pPr>
      <w:r w:rsidRPr="00876C04">
        <w:rPr>
          <w:rStyle w:val="FontStyle11"/>
          <w:b w:val="0"/>
          <w:sz w:val="24"/>
          <w:szCs w:val="24"/>
        </w:rPr>
        <w:t xml:space="preserve">Среди аспектов инфраструктурного развития </w:t>
      </w:r>
      <w:proofErr w:type="spellStart"/>
      <w:r w:rsidR="00876C04">
        <w:t>Сысоевского</w:t>
      </w:r>
      <w:proofErr w:type="spellEnd"/>
      <w:r w:rsidR="00876C04">
        <w:t xml:space="preserve"> сельского поселения</w:t>
      </w:r>
      <w:r w:rsidRPr="00876C04">
        <w:rPr>
          <w:rStyle w:val="FontStyle11"/>
          <w:b w:val="0"/>
          <w:sz w:val="24"/>
          <w:szCs w:val="24"/>
        </w:rPr>
        <w:t>, оказывающим наибольшее влияние на градообразующую базу в целом выделяются: обеспеченность основными ресурсами градостроительного развития (инвестиции, территория, трудовые</w:t>
      </w:r>
      <w:r w:rsidRPr="00876C04">
        <w:rPr>
          <w:rStyle w:val="FontStyle11"/>
          <w:b w:val="0"/>
          <w:sz w:val="24"/>
          <w:szCs w:val="24"/>
        </w:rPr>
        <w:br/>
        <w:t xml:space="preserve">инженерно - энергетические ресурсы), перспективы поставок сырья, ситуация с доступностью рынков сбыта. </w:t>
      </w:r>
    </w:p>
    <w:p w:rsidR="00C342C6" w:rsidRPr="00876C04" w:rsidRDefault="00C342C6" w:rsidP="00C342C6">
      <w:pPr>
        <w:pStyle w:val="Style2"/>
        <w:widowControl/>
        <w:ind w:firstLine="708"/>
        <w:jc w:val="both"/>
        <w:rPr>
          <w:rStyle w:val="FontStyle11"/>
          <w:b w:val="0"/>
          <w:sz w:val="24"/>
          <w:szCs w:val="24"/>
        </w:rPr>
      </w:pPr>
      <w:r w:rsidRPr="00876C04">
        <w:rPr>
          <w:rStyle w:val="FontStyle11"/>
          <w:b w:val="0"/>
          <w:sz w:val="24"/>
          <w:szCs w:val="24"/>
        </w:rPr>
        <w:t>В будущем источники территориального развития поселка обусловлены:</w:t>
      </w:r>
    </w:p>
    <w:p w:rsidR="00C342C6" w:rsidRPr="00876C04" w:rsidRDefault="00C342C6" w:rsidP="00C342C6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4"/>
          <w:szCs w:val="24"/>
        </w:rPr>
      </w:pPr>
      <w:r w:rsidRPr="00876C04">
        <w:rPr>
          <w:rStyle w:val="FontStyle11"/>
          <w:b w:val="0"/>
          <w:sz w:val="24"/>
          <w:szCs w:val="24"/>
        </w:rPr>
        <w:tab/>
        <w:t>-ростом производства сельскохозяйственной продукции, ведущим к увеличению соответствующих экологически чистых перерабатывающих производственных объектов;</w:t>
      </w:r>
    </w:p>
    <w:p w:rsidR="00C342C6" w:rsidRPr="00876C04" w:rsidRDefault="00C342C6" w:rsidP="00C342C6">
      <w:pPr>
        <w:pStyle w:val="Style3"/>
        <w:widowControl/>
        <w:tabs>
          <w:tab w:val="left" w:pos="734"/>
        </w:tabs>
        <w:jc w:val="both"/>
        <w:rPr>
          <w:rStyle w:val="FontStyle11"/>
          <w:b w:val="0"/>
          <w:sz w:val="24"/>
          <w:szCs w:val="24"/>
        </w:rPr>
      </w:pPr>
      <w:r w:rsidRPr="00876C04">
        <w:rPr>
          <w:rStyle w:val="FontStyle11"/>
          <w:b w:val="0"/>
          <w:sz w:val="24"/>
          <w:szCs w:val="24"/>
        </w:rPr>
        <w:tab/>
        <w:t>- возрастанием жилищного с</w:t>
      </w:r>
      <w:r w:rsidR="00876C04">
        <w:rPr>
          <w:rStyle w:val="FontStyle11"/>
          <w:b w:val="0"/>
          <w:sz w:val="24"/>
          <w:szCs w:val="24"/>
        </w:rPr>
        <w:t xml:space="preserve">троительства в </w:t>
      </w:r>
      <w:proofErr w:type="spellStart"/>
      <w:r w:rsidR="00876C04">
        <w:rPr>
          <w:rStyle w:val="FontStyle11"/>
          <w:b w:val="0"/>
          <w:sz w:val="24"/>
          <w:szCs w:val="24"/>
        </w:rPr>
        <w:t>Сысоевском</w:t>
      </w:r>
      <w:proofErr w:type="spellEnd"/>
      <w:r w:rsidR="00876C04">
        <w:rPr>
          <w:rStyle w:val="FontStyle11"/>
          <w:b w:val="0"/>
          <w:sz w:val="24"/>
          <w:szCs w:val="24"/>
        </w:rPr>
        <w:t xml:space="preserve"> сельском поселении</w:t>
      </w:r>
      <w:r w:rsidRPr="00876C04">
        <w:t>;</w:t>
      </w:r>
    </w:p>
    <w:p w:rsidR="00C342C6" w:rsidRPr="00876C04" w:rsidRDefault="00C342C6" w:rsidP="00C342C6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4"/>
          <w:szCs w:val="24"/>
        </w:rPr>
      </w:pPr>
      <w:r w:rsidRPr="00876C04">
        <w:rPr>
          <w:rStyle w:val="FontStyle11"/>
          <w:b w:val="0"/>
          <w:sz w:val="24"/>
          <w:szCs w:val="24"/>
        </w:rPr>
        <w:lastRenderedPageBreak/>
        <w:tab/>
        <w:t>- размещение придорожных сервисных объектов в непосредственном приближении к региональным автомобильным дорогам и центрам населенных пунктов;</w:t>
      </w:r>
    </w:p>
    <w:p w:rsidR="00C342C6" w:rsidRPr="00876C04" w:rsidRDefault="00C342C6" w:rsidP="00C342C6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4"/>
          <w:szCs w:val="24"/>
        </w:rPr>
      </w:pPr>
      <w:r w:rsidRPr="00876C04">
        <w:rPr>
          <w:rStyle w:val="FontStyle11"/>
          <w:b w:val="0"/>
          <w:sz w:val="24"/>
          <w:szCs w:val="24"/>
        </w:rPr>
        <w:tab/>
        <w:t xml:space="preserve">-системой общественных центров </w:t>
      </w:r>
      <w:proofErr w:type="spellStart"/>
      <w:r w:rsidR="00876C04">
        <w:t>Сысоевского</w:t>
      </w:r>
      <w:proofErr w:type="spellEnd"/>
      <w:r w:rsidR="00876C04">
        <w:t xml:space="preserve"> сельского поселения</w:t>
      </w:r>
      <w:r w:rsidRPr="00876C04">
        <w:rPr>
          <w:rStyle w:val="FontStyle11"/>
          <w:b w:val="0"/>
          <w:sz w:val="24"/>
          <w:szCs w:val="24"/>
        </w:rPr>
        <w:t xml:space="preserve"> - местных общественно-деловых центров путем выделения нескольких фрагментов территории под</w:t>
      </w:r>
      <w:r w:rsidRPr="00876C04">
        <w:rPr>
          <w:rStyle w:val="FontStyle11"/>
          <w:b w:val="0"/>
          <w:sz w:val="24"/>
          <w:szCs w:val="24"/>
        </w:rPr>
        <w:br/>
        <w:t>размещение торговых, деловых, других коммерческих учреждений вдоль</w:t>
      </w:r>
      <w:r w:rsidRPr="00876C04">
        <w:rPr>
          <w:rStyle w:val="FontStyle11"/>
          <w:b w:val="0"/>
          <w:sz w:val="24"/>
          <w:szCs w:val="24"/>
        </w:rPr>
        <w:br/>
        <w:t>основных планировочных осей и на пересечениях улиц;</w:t>
      </w:r>
    </w:p>
    <w:p w:rsidR="00C342C6" w:rsidRPr="00876C04" w:rsidRDefault="00C342C6" w:rsidP="00C342C6">
      <w:pPr>
        <w:pStyle w:val="Style3"/>
        <w:widowControl/>
        <w:tabs>
          <w:tab w:val="left" w:pos="864"/>
        </w:tabs>
        <w:ind w:firstLine="581"/>
        <w:jc w:val="both"/>
        <w:rPr>
          <w:rStyle w:val="FontStyle11"/>
          <w:b w:val="0"/>
          <w:sz w:val="24"/>
          <w:szCs w:val="24"/>
        </w:rPr>
      </w:pPr>
      <w:r w:rsidRPr="00876C04">
        <w:rPr>
          <w:rStyle w:val="FontStyle11"/>
          <w:b w:val="0"/>
          <w:sz w:val="24"/>
          <w:szCs w:val="24"/>
        </w:rPr>
        <w:t>-</w:t>
      </w:r>
      <w:r w:rsidRPr="00876C04">
        <w:rPr>
          <w:rStyle w:val="FontStyle11"/>
          <w:b w:val="0"/>
          <w:sz w:val="24"/>
          <w:szCs w:val="24"/>
        </w:rPr>
        <w:tab/>
        <w:t>сохранением жилого фонда (охраняя конституционные права граждан), новым жилищным строительством на свободных территориях в основном за счет индивидуальной жилой застройки;</w:t>
      </w:r>
    </w:p>
    <w:p w:rsidR="00C342C6" w:rsidRPr="00876C04" w:rsidRDefault="00C342C6" w:rsidP="00C342C6">
      <w:pPr>
        <w:pStyle w:val="Style3"/>
        <w:widowControl/>
        <w:numPr>
          <w:ilvl w:val="0"/>
          <w:numId w:val="1"/>
        </w:numPr>
        <w:tabs>
          <w:tab w:val="left" w:pos="720"/>
        </w:tabs>
        <w:ind w:firstLine="590"/>
        <w:jc w:val="both"/>
        <w:rPr>
          <w:rStyle w:val="FontStyle11"/>
          <w:b w:val="0"/>
          <w:sz w:val="24"/>
          <w:szCs w:val="24"/>
        </w:rPr>
      </w:pPr>
      <w:r w:rsidRPr="00876C04">
        <w:rPr>
          <w:rStyle w:val="FontStyle11"/>
          <w:b w:val="0"/>
          <w:sz w:val="24"/>
          <w:szCs w:val="24"/>
        </w:rPr>
        <w:t>сохранением территории действующих кладбищ, закреплением их в новых границах;</w:t>
      </w:r>
    </w:p>
    <w:p w:rsidR="00C342C6" w:rsidRPr="00876C04" w:rsidRDefault="00C342C6" w:rsidP="00C342C6">
      <w:pPr>
        <w:pStyle w:val="Style3"/>
        <w:widowControl/>
        <w:numPr>
          <w:ilvl w:val="0"/>
          <w:numId w:val="1"/>
        </w:numPr>
        <w:tabs>
          <w:tab w:val="left" w:pos="720"/>
        </w:tabs>
        <w:ind w:firstLine="590"/>
        <w:jc w:val="both"/>
        <w:rPr>
          <w:rStyle w:val="FontStyle11"/>
          <w:b w:val="0"/>
          <w:sz w:val="24"/>
          <w:szCs w:val="24"/>
        </w:rPr>
      </w:pPr>
      <w:r w:rsidRPr="00876C04">
        <w:rPr>
          <w:rStyle w:val="FontStyle11"/>
          <w:b w:val="0"/>
          <w:sz w:val="24"/>
          <w:szCs w:val="24"/>
        </w:rPr>
        <w:t>необходимостью сформировать непрерывную систему озелененных территорий в определенном территориально-градостроительном виде, представляющая собой совокупность ландшафтных объектов, территорий и зон отдыха.</w:t>
      </w:r>
    </w:p>
    <w:p w:rsidR="00C342C6" w:rsidRPr="00876C04" w:rsidRDefault="00C342C6" w:rsidP="00C342C6">
      <w:pPr>
        <w:pStyle w:val="Style1"/>
        <w:widowControl/>
        <w:spacing w:line="240" w:lineRule="auto"/>
        <w:ind w:firstLine="590"/>
        <w:jc w:val="both"/>
        <w:rPr>
          <w:rStyle w:val="FontStyle17"/>
          <w:i w:val="0"/>
          <w:sz w:val="24"/>
          <w:szCs w:val="24"/>
        </w:rPr>
      </w:pPr>
      <w:r w:rsidRPr="00876C04">
        <w:rPr>
          <w:rStyle w:val="FontStyle17"/>
          <w:b/>
          <w:i w:val="0"/>
          <w:sz w:val="24"/>
          <w:szCs w:val="24"/>
        </w:rPr>
        <w:t>Жилищное строительство</w:t>
      </w:r>
    </w:p>
    <w:p w:rsidR="00C342C6" w:rsidRPr="00876C04" w:rsidRDefault="00C342C6" w:rsidP="00C342C6">
      <w:pPr>
        <w:pStyle w:val="Style1"/>
        <w:widowControl/>
        <w:spacing w:line="240" w:lineRule="auto"/>
        <w:ind w:firstLine="590"/>
        <w:jc w:val="both"/>
        <w:rPr>
          <w:rStyle w:val="FontStyle17"/>
          <w:i w:val="0"/>
          <w:sz w:val="24"/>
          <w:szCs w:val="24"/>
        </w:rPr>
      </w:pPr>
      <w:r w:rsidRPr="00876C04">
        <w:rPr>
          <w:rStyle w:val="FontStyle17"/>
          <w:i w:val="0"/>
          <w:sz w:val="24"/>
          <w:szCs w:val="24"/>
        </w:rPr>
        <w:t>Жилищный фонд, вероятно, будет расти незначительными темпами.</w:t>
      </w:r>
      <w:r w:rsidRPr="00876C04">
        <w:rPr>
          <w:rStyle w:val="FontStyle17"/>
          <w:i w:val="0"/>
          <w:sz w:val="24"/>
          <w:szCs w:val="24"/>
        </w:rPr>
        <w:br/>
        <w:t xml:space="preserve">Средняя обеспеченность на 1 жителя по </w:t>
      </w:r>
      <w:proofErr w:type="spellStart"/>
      <w:r w:rsidR="00876C04">
        <w:t>Сысоевскому</w:t>
      </w:r>
      <w:proofErr w:type="spellEnd"/>
      <w:r w:rsidR="00876C04">
        <w:t xml:space="preserve"> сельскому поселению</w:t>
      </w:r>
      <w:r w:rsidR="00876C04">
        <w:rPr>
          <w:rStyle w:val="FontStyle17"/>
          <w:i w:val="0"/>
          <w:sz w:val="24"/>
          <w:szCs w:val="24"/>
        </w:rPr>
        <w:t xml:space="preserve"> 18,8</w:t>
      </w:r>
      <w:r w:rsidRPr="00876C04">
        <w:rPr>
          <w:rStyle w:val="FontStyle17"/>
          <w:i w:val="0"/>
          <w:sz w:val="24"/>
          <w:szCs w:val="24"/>
        </w:rPr>
        <w:t xml:space="preserve"> </w:t>
      </w:r>
      <w:proofErr w:type="spellStart"/>
      <w:r w:rsidRPr="00876C04">
        <w:rPr>
          <w:rStyle w:val="FontStyle17"/>
          <w:i w:val="0"/>
          <w:sz w:val="24"/>
          <w:szCs w:val="24"/>
        </w:rPr>
        <w:t>кв.м</w:t>
      </w:r>
      <w:proofErr w:type="spellEnd"/>
      <w:r w:rsidRPr="00876C04">
        <w:rPr>
          <w:rStyle w:val="FontStyle17"/>
          <w:i w:val="0"/>
          <w:sz w:val="24"/>
          <w:szCs w:val="24"/>
        </w:rPr>
        <w:t xml:space="preserve">. </w:t>
      </w:r>
    </w:p>
    <w:p w:rsidR="00C342C6" w:rsidRPr="00876C04" w:rsidRDefault="00C342C6" w:rsidP="00C342C6">
      <w:pPr>
        <w:pStyle w:val="Style3"/>
        <w:widowControl/>
        <w:jc w:val="both"/>
        <w:rPr>
          <w:rStyle w:val="FontStyle11"/>
          <w:b w:val="0"/>
          <w:sz w:val="24"/>
          <w:szCs w:val="24"/>
        </w:rPr>
      </w:pPr>
    </w:p>
    <w:p w:rsidR="00C342C6" w:rsidRPr="00876C04" w:rsidRDefault="00C342C6" w:rsidP="00C342C6">
      <w:pPr>
        <w:pStyle w:val="Style3"/>
        <w:widowControl/>
        <w:jc w:val="both"/>
        <w:rPr>
          <w:rStyle w:val="FontStyle11"/>
          <w:b w:val="0"/>
          <w:sz w:val="24"/>
          <w:szCs w:val="24"/>
        </w:rPr>
      </w:pPr>
    </w:p>
    <w:p w:rsidR="00C342C6" w:rsidRPr="00876C04" w:rsidRDefault="00C342C6" w:rsidP="00C342C6">
      <w:pPr>
        <w:pStyle w:val="Style3"/>
        <w:widowControl/>
        <w:jc w:val="center"/>
        <w:rPr>
          <w:rStyle w:val="FontStyle11"/>
          <w:sz w:val="24"/>
          <w:szCs w:val="24"/>
        </w:rPr>
      </w:pPr>
      <w:r w:rsidRPr="00876C04">
        <w:rPr>
          <w:rStyle w:val="FontStyle11"/>
          <w:sz w:val="24"/>
          <w:szCs w:val="24"/>
        </w:rPr>
        <w:t>Динамика жилищного фонда</w:t>
      </w:r>
    </w:p>
    <w:p w:rsidR="00C342C6" w:rsidRPr="00876C04" w:rsidRDefault="00C342C6" w:rsidP="00C342C6">
      <w:pPr>
        <w:pStyle w:val="a8"/>
        <w:ind w:left="0"/>
        <w:contextualSpacing/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5"/>
        <w:gridCol w:w="4618"/>
        <w:gridCol w:w="5033"/>
      </w:tblGrid>
      <w:tr w:rsidR="00C342C6" w:rsidRPr="00876C04" w:rsidTr="00C342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C342C6">
            <w:pPr>
              <w:pStyle w:val="Style4"/>
              <w:widowControl/>
              <w:spacing w:line="240" w:lineRule="auto"/>
              <w:ind w:hanging="14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876C04">
              <w:rPr>
                <w:rStyle w:val="FontStyle13"/>
                <w:i w:val="0"/>
                <w:sz w:val="24"/>
                <w:szCs w:val="24"/>
              </w:rPr>
              <w:t>№№</w:t>
            </w:r>
            <w:r w:rsidRPr="00876C04">
              <w:rPr>
                <w:rStyle w:val="FontStyle13"/>
                <w:i w:val="0"/>
                <w:sz w:val="24"/>
                <w:szCs w:val="24"/>
              </w:rPr>
              <w:br/>
            </w:r>
            <w:proofErr w:type="spellStart"/>
            <w:r w:rsidRPr="00876C04">
              <w:rPr>
                <w:rStyle w:val="FontStyle13"/>
                <w:i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C342C6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876C04">
              <w:rPr>
                <w:rStyle w:val="FontStyle13"/>
                <w:i w:val="0"/>
                <w:sz w:val="24"/>
                <w:szCs w:val="24"/>
              </w:rPr>
              <w:t>Период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C342C6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876C04">
              <w:rPr>
                <w:rStyle w:val="FontStyle13"/>
                <w:i w:val="0"/>
                <w:sz w:val="24"/>
                <w:szCs w:val="24"/>
              </w:rPr>
              <w:t>Жилищный фонд, м2</w:t>
            </w:r>
          </w:p>
        </w:tc>
      </w:tr>
      <w:tr w:rsidR="00C342C6" w:rsidRPr="00876C04" w:rsidTr="00C342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C342C6">
            <w:pPr>
              <w:pStyle w:val="Style7"/>
              <w:widowControl/>
              <w:spacing w:line="276" w:lineRule="auto"/>
              <w:jc w:val="center"/>
              <w:rPr>
                <w:rStyle w:val="FontStyle17"/>
                <w:i w:val="0"/>
                <w:sz w:val="24"/>
                <w:szCs w:val="24"/>
              </w:rPr>
            </w:pPr>
            <w:r w:rsidRPr="00876C04">
              <w:rPr>
                <w:rStyle w:val="FontStyle17"/>
                <w:i w:val="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C342C6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876C04">
              <w:rPr>
                <w:rStyle w:val="FontStyle13"/>
                <w:i w:val="0"/>
                <w:sz w:val="24"/>
                <w:szCs w:val="24"/>
              </w:rPr>
              <w:t>Существующий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876C0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 xml:space="preserve">     22500</w:t>
            </w:r>
          </w:p>
        </w:tc>
      </w:tr>
      <w:tr w:rsidR="00C342C6" w:rsidRPr="00876C04" w:rsidTr="00C342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C342C6">
            <w:pPr>
              <w:pStyle w:val="Style7"/>
              <w:widowControl/>
              <w:spacing w:line="276" w:lineRule="auto"/>
              <w:jc w:val="center"/>
              <w:rPr>
                <w:rStyle w:val="FontStyle17"/>
                <w:i w:val="0"/>
                <w:sz w:val="24"/>
                <w:szCs w:val="24"/>
              </w:rPr>
            </w:pPr>
            <w:r w:rsidRPr="00876C04">
              <w:rPr>
                <w:rStyle w:val="FontStyle17"/>
                <w:i w:val="0"/>
                <w:sz w:val="24"/>
                <w:szCs w:val="24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C342C6">
            <w:pPr>
              <w:pStyle w:val="Style4"/>
              <w:widowControl/>
              <w:spacing w:line="240" w:lineRule="auto"/>
              <w:rPr>
                <w:rStyle w:val="FontStyle13"/>
                <w:i w:val="0"/>
                <w:sz w:val="24"/>
                <w:szCs w:val="24"/>
              </w:rPr>
            </w:pPr>
            <w:r w:rsidRPr="00876C04">
              <w:rPr>
                <w:rStyle w:val="FontStyle13"/>
                <w:i w:val="0"/>
                <w:sz w:val="24"/>
                <w:szCs w:val="24"/>
              </w:rPr>
              <w:t xml:space="preserve">                     2022 год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876C04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 xml:space="preserve">     2</w:t>
            </w:r>
            <w:r w:rsidR="00C342C6" w:rsidRPr="00876C04">
              <w:rPr>
                <w:rStyle w:val="FontStyle13"/>
                <w:i w:val="0"/>
                <w:sz w:val="24"/>
                <w:szCs w:val="24"/>
              </w:rPr>
              <w:t>5 190,0</w:t>
            </w:r>
          </w:p>
        </w:tc>
      </w:tr>
      <w:tr w:rsidR="00C342C6" w:rsidRPr="00876C04" w:rsidTr="00C342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42C6" w:rsidRPr="00876C04" w:rsidRDefault="00C342C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876C04">
              <w:rPr>
                <w:rStyle w:val="FontStyle13"/>
                <w:i w:val="0"/>
                <w:sz w:val="24"/>
                <w:szCs w:val="24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C342C6">
            <w:pPr>
              <w:pStyle w:val="Style4"/>
              <w:spacing w:line="240" w:lineRule="auto"/>
              <w:ind w:firstLine="0"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876C04">
              <w:rPr>
                <w:rStyle w:val="FontStyle13"/>
                <w:i w:val="0"/>
                <w:sz w:val="24"/>
                <w:szCs w:val="24"/>
              </w:rPr>
              <w:t>2026 год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2C6" w:rsidRPr="00876C04" w:rsidRDefault="00AE1E25">
            <w:pPr>
              <w:pStyle w:val="Style4"/>
              <w:widowControl/>
              <w:spacing w:line="240" w:lineRule="auto"/>
              <w:ind w:left="926" w:firstLine="0"/>
              <w:jc w:val="center"/>
              <w:rPr>
                <w:rStyle w:val="FontStyle13"/>
                <w:i w:val="0"/>
                <w:sz w:val="24"/>
                <w:szCs w:val="24"/>
              </w:rPr>
            </w:pPr>
            <w:r>
              <w:rPr>
                <w:rStyle w:val="FontStyle13"/>
                <w:i w:val="0"/>
                <w:sz w:val="24"/>
                <w:szCs w:val="24"/>
              </w:rPr>
              <w:t>2</w:t>
            </w:r>
            <w:r w:rsidR="00876C04">
              <w:rPr>
                <w:rStyle w:val="FontStyle13"/>
                <w:i w:val="0"/>
                <w:sz w:val="24"/>
                <w:szCs w:val="24"/>
              </w:rPr>
              <w:t>6</w:t>
            </w:r>
            <w:r w:rsidR="00C342C6" w:rsidRPr="00876C04">
              <w:rPr>
                <w:rStyle w:val="FontStyle13"/>
                <w:i w:val="0"/>
                <w:sz w:val="24"/>
                <w:szCs w:val="24"/>
              </w:rPr>
              <w:t> 640,0</w:t>
            </w:r>
          </w:p>
        </w:tc>
      </w:tr>
    </w:tbl>
    <w:p w:rsidR="00C342C6" w:rsidRPr="00876C04" w:rsidRDefault="00C342C6" w:rsidP="00C342C6">
      <w:pPr>
        <w:pStyle w:val="Style8"/>
        <w:widowControl/>
        <w:jc w:val="both"/>
        <w:rPr>
          <w:rStyle w:val="FontStyle17"/>
          <w:b/>
          <w:i w:val="0"/>
          <w:sz w:val="24"/>
          <w:szCs w:val="24"/>
        </w:rPr>
      </w:pPr>
      <w:r w:rsidRPr="00876C04">
        <w:rPr>
          <w:rStyle w:val="FontStyle17"/>
          <w:b/>
          <w:i w:val="0"/>
          <w:sz w:val="24"/>
          <w:szCs w:val="24"/>
        </w:rPr>
        <w:t xml:space="preserve"> </w:t>
      </w:r>
    </w:p>
    <w:p w:rsidR="00C342C6" w:rsidRPr="00876C04" w:rsidRDefault="00C342C6" w:rsidP="00C342C6">
      <w:pPr>
        <w:pStyle w:val="Style8"/>
        <w:widowControl/>
        <w:ind w:firstLine="586"/>
        <w:jc w:val="both"/>
        <w:rPr>
          <w:rStyle w:val="FontStyle17"/>
          <w:i w:val="0"/>
          <w:sz w:val="24"/>
          <w:szCs w:val="24"/>
        </w:rPr>
      </w:pPr>
      <w:r w:rsidRPr="00876C04">
        <w:rPr>
          <w:rStyle w:val="FontStyle17"/>
          <w:i w:val="0"/>
          <w:sz w:val="24"/>
          <w:szCs w:val="24"/>
        </w:rPr>
        <w:t xml:space="preserve">Жилищное строительство является приоритетным направлением социально-экономического развития </w:t>
      </w:r>
      <w:proofErr w:type="spellStart"/>
      <w:r w:rsidR="00876C04">
        <w:t>Сысоевского</w:t>
      </w:r>
      <w:proofErr w:type="spellEnd"/>
      <w:r w:rsidR="00876C04">
        <w:t xml:space="preserve"> сельского поселения</w:t>
      </w:r>
      <w:r w:rsidRPr="00876C04">
        <w:rPr>
          <w:rStyle w:val="FontStyle17"/>
          <w:i w:val="0"/>
          <w:sz w:val="24"/>
          <w:szCs w:val="24"/>
        </w:rPr>
        <w:t xml:space="preserve">. Жилая застройка будет изменяться качественно. При обеспеченности жильем на расчетный срок 30 </w:t>
      </w:r>
      <w:proofErr w:type="spellStart"/>
      <w:r w:rsidRPr="00876C04">
        <w:rPr>
          <w:rStyle w:val="FontStyle17"/>
          <w:i w:val="0"/>
          <w:sz w:val="24"/>
          <w:szCs w:val="24"/>
        </w:rPr>
        <w:t>кв.м</w:t>
      </w:r>
      <w:proofErr w:type="spellEnd"/>
      <w:r w:rsidRPr="00876C04">
        <w:rPr>
          <w:rStyle w:val="FontStyle17"/>
          <w:i w:val="0"/>
          <w:sz w:val="24"/>
          <w:szCs w:val="24"/>
        </w:rPr>
        <w:t>. в пересчете на одного жителя должно возрасти качество планировочных решений. Оно будет иным. Будут соответствовать</w:t>
      </w:r>
      <w:r w:rsidRPr="00876C04">
        <w:rPr>
          <w:rStyle w:val="FontStyle17"/>
          <w:i w:val="0"/>
          <w:sz w:val="24"/>
          <w:szCs w:val="24"/>
        </w:rPr>
        <w:br/>
        <w:t>нормативным показателям обеспеченность водой и энергоносителями. В результате мировых тенденций и изменений в качественном составе в жилищном фонде будут жить достаточно мобильные семьи с относительно высокой долей членов в трудоспособном возрасте и значительным числом близлежащих центров обслуживания населения и мест приложения труда,</w:t>
      </w:r>
      <w:r w:rsidRPr="00876C04">
        <w:rPr>
          <w:rStyle w:val="FontStyle17"/>
          <w:i w:val="0"/>
          <w:sz w:val="24"/>
          <w:szCs w:val="24"/>
        </w:rPr>
        <w:br/>
        <w:t>расположенных на этой и сопредельных территориях.</w:t>
      </w:r>
    </w:p>
    <w:p w:rsidR="00C342C6" w:rsidRPr="00876C04" w:rsidRDefault="00C342C6" w:rsidP="00C342C6">
      <w:pPr>
        <w:pStyle w:val="Style8"/>
        <w:widowControl/>
        <w:ind w:firstLine="586"/>
        <w:jc w:val="both"/>
        <w:rPr>
          <w:rStyle w:val="FontStyle17"/>
          <w:i w:val="0"/>
          <w:sz w:val="24"/>
          <w:szCs w:val="24"/>
        </w:rPr>
      </w:pPr>
      <w:r w:rsidRPr="00876C04">
        <w:rPr>
          <w:rStyle w:val="FontStyle17"/>
          <w:i w:val="0"/>
          <w:sz w:val="24"/>
          <w:szCs w:val="24"/>
        </w:rPr>
        <w:t xml:space="preserve">Прирост жилищного фонда </w:t>
      </w:r>
      <w:proofErr w:type="spellStart"/>
      <w:r w:rsidR="00FB7785">
        <w:t>Сысоевского</w:t>
      </w:r>
      <w:proofErr w:type="spellEnd"/>
      <w:r w:rsidR="00FB7785">
        <w:t xml:space="preserve"> сельского поселения</w:t>
      </w:r>
      <w:r w:rsidRPr="00876C04">
        <w:rPr>
          <w:rStyle w:val="FontStyle17"/>
          <w:i w:val="0"/>
          <w:sz w:val="24"/>
          <w:szCs w:val="24"/>
        </w:rPr>
        <w:t xml:space="preserve"> должен произойти за счет большей части вновь осваиваемых территорий. Он будет состоять в основном из одноквартирного жилья (индивидуальных домов).</w:t>
      </w:r>
    </w:p>
    <w:p w:rsidR="00C342C6" w:rsidRPr="00876C04" w:rsidRDefault="00C342C6" w:rsidP="00C342C6">
      <w:pPr>
        <w:pStyle w:val="Style8"/>
        <w:widowControl/>
        <w:ind w:firstLine="586"/>
        <w:jc w:val="both"/>
      </w:pPr>
      <w:r w:rsidRPr="00876C04">
        <w:rPr>
          <w:rStyle w:val="FontStyle17"/>
          <w:i w:val="0"/>
          <w:sz w:val="24"/>
          <w:szCs w:val="24"/>
        </w:rPr>
        <w:t>В целях увеличения темпов жилищного строительства государством предлагается активное привлечение средств областного и федерального  бюджетов, активное участие в реализации федеральной и региональной программ «Жилье», обеспечение жильем отдельных категорий граждан</w:t>
      </w:r>
      <w:r w:rsidRPr="00876C04">
        <w:rPr>
          <w:rStyle w:val="FontStyle17"/>
          <w:i w:val="0"/>
          <w:sz w:val="24"/>
          <w:szCs w:val="24"/>
        </w:rPr>
        <w:br/>
        <w:t>(ветеранов войн и т.п.), внедрение ипотечного кредитования.</w:t>
      </w:r>
    </w:p>
    <w:p w:rsidR="00C342C6" w:rsidRPr="00876C04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04">
        <w:rPr>
          <w:rFonts w:ascii="Times New Roman" w:hAnsi="Times New Roman" w:cs="Times New Roman"/>
          <w:b/>
          <w:sz w:val="24"/>
          <w:szCs w:val="24"/>
        </w:rPr>
        <w:t>1.4. 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нормативно-правовой базы, необходимой для функционирования и развития социальной инфраструктуры поселения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комплексного развития</w:t>
      </w:r>
      <w:r w:rsidR="00FB7785">
        <w:rPr>
          <w:rFonts w:ascii="Times New Roman" w:hAnsi="Times New Roman" w:cs="Times New Roman"/>
          <w:sz w:val="24"/>
          <w:szCs w:val="24"/>
        </w:rPr>
        <w:t xml:space="preserve"> социальной инфраструктуры </w:t>
      </w:r>
      <w:proofErr w:type="spellStart"/>
      <w:r w:rsidR="00FB7785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 w:rsidR="00FB77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основании и с учётом следующих правовых актов:</w:t>
      </w:r>
    </w:p>
    <w:p w:rsidR="00C342C6" w:rsidRDefault="00C342C6" w:rsidP="00C342C6">
      <w:pPr>
        <w:pStyle w:val="a8"/>
        <w:suppressAutoHyphens/>
        <w:ind w:left="0" w:firstLine="567"/>
        <w:jc w:val="both"/>
        <w:rPr>
          <w:lang w:val="ru-RU"/>
        </w:rPr>
      </w:pPr>
      <w:r>
        <w:rPr>
          <w:lang w:val="ru-RU"/>
        </w:rPr>
        <w:lastRenderedPageBreak/>
        <w:t>- Градостроительный кодекс Российской Федерации от 29 декабря 2004 года №190-ФЗ.</w:t>
      </w:r>
    </w:p>
    <w:p w:rsidR="00C342C6" w:rsidRDefault="00C342C6" w:rsidP="00C342C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 октября 2015 года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C342C6" w:rsidRDefault="00FB7785" w:rsidP="00C342C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-Устав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Сысоевского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C34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342C6" w:rsidRDefault="00C342C6" w:rsidP="00C342C6">
      <w:pPr>
        <w:pStyle w:val="a8"/>
        <w:suppressAutoHyphens/>
        <w:ind w:left="0" w:firstLine="567"/>
        <w:jc w:val="both"/>
        <w:rPr>
          <w:lang w:val="ru-RU"/>
        </w:rPr>
      </w:pPr>
      <w:r>
        <w:rPr>
          <w:lang w:val="ru-RU"/>
        </w:rPr>
        <w:t>-генеральный план</w:t>
      </w:r>
      <w:r w:rsidR="00FB7785">
        <w:rPr>
          <w:bCs/>
          <w:lang w:val="ru-RU"/>
        </w:rPr>
        <w:t xml:space="preserve"> </w:t>
      </w:r>
      <w:proofErr w:type="spellStart"/>
      <w:r w:rsidR="00FB7785">
        <w:rPr>
          <w:bCs/>
          <w:lang w:val="ru-RU"/>
        </w:rPr>
        <w:t>Сысоевского</w:t>
      </w:r>
      <w:proofErr w:type="spellEnd"/>
      <w:r w:rsidR="00FB7785">
        <w:rPr>
          <w:bCs/>
          <w:lang w:val="ru-RU"/>
        </w:rPr>
        <w:t xml:space="preserve"> сельского поселения </w:t>
      </w:r>
      <w:proofErr w:type="spellStart"/>
      <w:r w:rsidR="00FB7785">
        <w:rPr>
          <w:bCs/>
          <w:lang w:val="ru-RU"/>
        </w:rPr>
        <w:t>Суровикинского</w:t>
      </w:r>
      <w:proofErr w:type="spellEnd"/>
      <w:r w:rsidR="00FB7785">
        <w:rPr>
          <w:bCs/>
          <w:lang w:val="ru-RU"/>
        </w:rPr>
        <w:t xml:space="preserve"> района Волгоградской</w:t>
      </w:r>
      <w:r>
        <w:rPr>
          <w:bCs/>
          <w:lang w:val="ru-RU"/>
        </w:rPr>
        <w:t xml:space="preserve"> области, </w:t>
      </w:r>
      <w:r w:rsidR="00FB7785">
        <w:rPr>
          <w:bCs/>
          <w:lang w:val="ru-RU"/>
        </w:rPr>
        <w:t xml:space="preserve">утвержденный решением </w:t>
      </w:r>
      <w:proofErr w:type="spellStart"/>
      <w:r w:rsidR="00FB7785">
        <w:rPr>
          <w:bCs/>
          <w:lang w:val="ru-RU"/>
        </w:rPr>
        <w:t>Суровикинскойрайонной</w:t>
      </w:r>
      <w:proofErr w:type="spellEnd"/>
      <w:r w:rsidR="00FB7785">
        <w:rPr>
          <w:bCs/>
          <w:lang w:val="ru-RU"/>
        </w:rPr>
        <w:t xml:space="preserve"> Думы</w:t>
      </w:r>
      <w:r>
        <w:rPr>
          <w:bCs/>
          <w:lang w:val="ru-RU"/>
        </w:rPr>
        <w:t xml:space="preserve"> </w:t>
      </w:r>
      <w:r w:rsidR="00FB7785">
        <w:rPr>
          <w:lang w:val="ru-RU"/>
        </w:rPr>
        <w:t>от 29 сентября2017г</w:t>
      </w:r>
      <w:r>
        <w:rPr>
          <w:lang w:val="ru-RU"/>
        </w:rPr>
        <w:t>.</w:t>
      </w:r>
    </w:p>
    <w:p w:rsidR="00C342C6" w:rsidRDefault="00C342C6" w:rsidP="00C342C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настоящей программы позволит обеспечить развитие </w:t>
      </w:r>
      <w:r w:rsidR="00FB7785"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proofErr w:type="spellStart"/>
      <w:r w:rsidR="00FB7785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 w:rsidR="00FB77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повысить уровень жизни населения, сократить миграционный отток  квалифицированных трудовых ресурсов.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Программный метод, а именно разработка  программы комплексного развития</w:t>
      </w:r>
      <w:r w:rsidR="00FB7785">
        <w:rPr>
          <w:rFonts w:ascii="Times New Roman" w:hAnsi="Times New Roman" w:cs="Times New Roman"/>
          <w:sz w:val="24"/>
          <w:szCs w:val="24"/>
        </w:rPr>
        <w:t xml:space="preserve"> социальной инфраструктуры </w:t>
      </w:r>
      <w:proofErr w:type="spellStart"/>
      <w:r w:rsidR="00FB7785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 w:rsidR="00FB7785">
        <w:rPr>
          <w:rFonts w:ascii="Times New Roman" w:hAnsi="Times New Roman" w:cs="Times New Roman"/>
          <w:sz w:val="24"/>
          <w:szCs w:val="24"/>
        </w:rPr>
        <w:t xml:space="preserve"> сельского поселения на 2018-2027</w:t>
      </w:r>
      <w:r>
        <w:rPr>
          <w:rFonts w:ascii="Times New Roman" w:hAnsi="Times New Roman" w:cs="Times New Roman"/>
          <w:sz w:val="24"/>
          <w:szCs w:val="24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Цель Программы:</w:t>
      </w:r>
    </w:p>
    <w:p w:rsidR="00C342C6" w:rsidRDefault="00C342C6" w:rsidP="00C3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развития</w:t>
      </w:r>
      <w:r w:rsidR="00FB7785">
        <w:rPr>
          <w:rFonts w:ascii="Times New Roman" w:hAnsi="Times New Roman" w:cs="Times New Roman"/>
          <w:sz w:val="24"/>
          <w:szCs w:val="24"/>
        </w:rPr>
        <w:t xml:space="preserve"> социальной инфраструктуры  </w:t>
      </w:r>
      <w:proofErr w:type="spellStart"/>
      <w:r w:rsidR="00FB7785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 w:rsidR="00FB77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для закрепления населения и повышения качества жизни населения</w:t>
      </w:r>
    </w:p>
    <w:p w:rsidR="00C342C6" w:rsidRDefault="00C342C6" w:rsidP="00C34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342C6" w:rsidRDefault="00C342C6" w:rsidP="00C342C6">
      <w:pPr>
        <w:tabs>
          <w:tab w:val="left" w:pos="10080"/>
          <w:tab w:val="left" w:pos="1017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1.Создание правовых, организационных условий для эффективной реализации полномочий органов местного самоуправления;</w:t>
      </w:r>
    </w:p>
    <w:p w:rsidR="00C342C6" w:rsidRDefault="00C342C6" w:rsidP="00C342C6">
      <w:pPr>
        <w:tabs>
          <w:tab w:val="left" w:pos="10080"/>
          <w:tab w:val="left" w:pos="1017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2.Содействие в организации открытия фельдшерско-акушерских пунктов. </w:t>
      </w:r>
    </w:p>
    <w:p w:rsidR="00C342C6" w:rsidRDefault="00C342C6" w:rsidP="00C342C6">
      <w:pPr>
        <w:tabs>
          <w:tab w:val="left" w:pos="10080"/>
          <w:tab w:val="left" w:pos="1017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3.Строительство плоскостных сооружений социальной направленности  - (спортивные и  детские игровые площадки с игровыми элементами для детей с ограниченными возможностями). </w:t>
      </w:r>
    </w:p>
    <w:p w:rsidR="00C342C6" w:rsidRDefault="00C342C6" w:rsidP="00C342C6">
      <w:pPr>
        <w:tabs>
          <w:tab w:val="left" w:pos="10080"/>
          <w:tab w:val="left" w:pos="1017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Строительство объектов культуры и активизация культурной деятельности;</w:t>
      </w:r>
    </w:p>
    <w:p w:rsidR="00C342C6" w:rsidRDefault="00C342C6" w:rsidP="00C3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Привлечение средств из бюджетов различных уровней на строительство объекта культуры, детских игровых и спортивных  площадок.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</w:t>
      </w:r>
      <w:r w:rsidR="00FB7785">
        <w:rPr>
          <w:rFonts w:ascii="Times New Roman" w:hAnsi="Times New Roman" w:cs="Times New Roman"/>
          <w:sz w:val="24"/>
          <w:szCs w:val="24"/>
        </w:rPr>
        <w:t>грамма реализуется в период 2018-2027</w:t>
      </w:r>
      <w:r>
        <w:rPr>
          <w:rFonts w:ascii="Times New Roman" w:hAnsi="Times New Roman" w:cs="Times New Roman"/>
          <w:sz w:val="24"/>
          <w:szCs w:val="24"/>
        </w:rPr>
        <w:t xml:space="preserve"> годы в 2 этапа.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</w:t>
      </w:r>
      <w:r w:rsidR="00FB7785">
        <w:rPr>
          <w:rFonts w:ascii="Times New Roman" w:hAnsi="Times New Roman" w:cs="Times New Roman"/>
          <w:sz w:val="24"/>
          <w:szCs w:val="24"/>
        </w:rPr>
        <w:t xml:space="preserve"> социальной </w:t>
      </w:r>
      <w:proofErr w:type="gramStart"/>
      <w:r w:rsidR="00FB7785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342C6" w:rsidRDefault="00492C6E" w:rsidP="00C342C6">
      <w:pPr>
        <w:tabs>
          <w:tab w:val="left" w:pos="10080"/>
          <w:tab w:val="left" w:pos="10179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42C6">
        <w:rPr>
          <w:rFonts w:ascii="Times New Roman" w:hAnsi="Times New Roman" w:cs="Times New Roman"/>
          <w:sz w:val="24"/>
          <w:szCs w:val="24"/>
        </w:rPr>
        <w:t>. Приобретение и установка детских игровых площадок</w:t>
      </w:r>
    </w:p>
    <w:p w:rsidR="00C342C6" w:rsidRDefault="00492C6E" w:rsidP="00C342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42C6">
        <w:rPr>
          <w:rFonts w:ascii="Times New Roman" w:hAnsi="Times New Roman" w:cs="Times New Roman"/>
          <w:sz w:val="24"/>
          <w:szCs w:val="24"/>
        </w:rPr>
        <w:t>. Приобретение и установка уличных спортивных площадок.</w:t>
      </w:r>
    </w:p>
    <w:p w:rsidR="00C342C6" w:rsidRDefault="00C342C6" w:rsidP="00C342C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C342C6" w:rsidRDefault="00C342C6" w:rsidP="00C342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</w:t>
      </w:r>
    </w:p>
    <w:p w:rsidR="00C342C6" w:rsidRDefault="00C342C6" w:rsidP="00C342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58"/>
        <w:gridCol w:w="1619"/>
        <w:gridCol w:w="2159"/>
        <w:gridCol w:w="1480"/>
        <w:gridCol w:w="1416"/>
      </w:tblGrid>
      <w:tr w:rsidR="00C342C6" w:rsidTr="00492C6E">
        <w:trPr>
          <w:trHeight w:val="50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местоположения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Технико экономические </w:t>
            </w:r>
            <w:r>
              <w:rPr>
                <w:rFonts w:ascii="Times New Roman" w:hAnsi="Times New Roman" w:cs="Times New Roman"/>
              </w:rPr>
              <w:lastRenderedPageBreak/>
              <w:t>параметры (вид, назначение мощность (пропускная способность)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Площадь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земель, </w:t>
            </w:r>
            <w:r>
              <w:rPr>
                <w:rFonts w:ascii="Times New Roman" w:hAnsi="Times New Roman" w:cs="Times New Roman"/>
              </w:rPr>
              <w:lastRenderedPageBreak/>
              <w:t>класса  безопасности</w:t>
            </w:r>
          </w:p>
        </w:tc>
      </w:tr>
      <w:tr w:rsidR="00C342C6" w:rsidTr="00492C6E">
        <w:trPr>
          <w:trHeight w:val="50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земельного участка под размещение спортивной площадки 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Х.Сысоевский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 до 25 чел. час.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 установка игровых элементов на детской игровой площадке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х.Сысоевский</w:t>
            </w:r>
          </w:p>
          <w:p w:rsidR="00492C6E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х.Новодербеновский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42C6" w:rsidTr="00492C6E">
        <w:trPr>
          <w:trHeight w:val="8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уличной спортивной площадки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х.Сысоевский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 (пропускная способность до15 чел. час.)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земельного участка под спортивную площадку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х.Новодербеновский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 (пропускная способность до15 чел. час.)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проекту </w:t>
            </w:r>
            <w:proofErr w:type="gramStart"/>
            <w:r>
              <w:rPr>
                <w:rFonts w:ascii="Times New Roman" w:hAnsi="Times New Roman" w:cs="Times New Roman"/>
              </w:rPr>
              <w:t>согласно технических условий</w:t>
            </w:r>
            <w:proofErr w:type="gramEnd"/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уличной спортивной площадки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492C6E">
              <w:rPr>
                <w:rFonts w:ascii="Times New Roman" w:hAnsi="Times New Roman" w:cs="Times New Roman"/>
              </w:rPr>
              <w:t>.Новодербеновский</w:t>
            </w:r>
            <w:proofErr w:type="spellEnd"/>
            <w:r w:rsidR="00C342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 (пропускная способность до15 чел. час.)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ОД1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42C6" w:rsidTr="00492C6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 установка игровых элементов на детской игровой площадке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="00492C6E">
              <w:rPr>
                <w:rFonts w:ascii="Times New Roman" w:hAnsi="Times New Roman" w:cs="Times New Roman"/>
              </w:rPr>
              <w:t>.Синяпкинский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 (пропускная способность до15 чел. час.)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Р5</w:t>
            </w:r>
          </w:p>
        </w:tc>
      </w:tr>
    </w:tbl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внебюджетные средства.</w:t>
      </w: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</w:t>
      </w:r>
      <w:r w:rsidR="00D11CE6">
        <w:rPr>
          <w:rFonts w:ascii="Times New Roman" w:hAnsi="Times New Roman" w:cs="Times New Roman"/>
          <w:sz w:val="24"/>
          <w:szCs w:val="24"/>
        </w:rPr>
        <w:t xml:space="preserve">а счет средств бюджета Волгоградской области, бюджета </w:t>
      </w:r>
      <w:proofErr w:type="spellStart"/>
      <w:r w:rsidR="00D11CE6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</w:t>
      </w:r>
      <w:r w:rsidR="00D11CE6">
        <w:rPr>
          <w:rFonts w:ascii="Times New Roman" w:hAnsi="Times New Roman" w:cs="Times New Roman"/>
          <w:sz w:val="24"/>
          <w:szCs w:val="24"/>
        </w:rPr>
        <w:t xml:space="preserve">ного района, бюджета  </w:t>
      </w:r>
      <w:proofErr w:type="spellStart"/>
      <w:r w:rsidR="00D11CE6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C342C6" w:rsidRDefault="00C342C6" w:rsidP="00C3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957"/>
        <w:gridCol w:w="1061"/>
        <w:gridCol w:w="1259"/>
        <w:gridCol w:w="1079"/>
        <w:gridCol w:w="1079"/>
        <w:gridCol w:w="1146"/>
      </w:tblGrid>
      <w:tr w:rsidR="00C342C6" w:rsidTr="00492C6E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 тыс.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финансирования. тыс.</w:t>
            </w:r>
          </w:p>
        </w:tc>
      </w:tr>
      <w:tr w:rsidR="00C342C6" w:rsidTr="00492C6E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-ой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пос-ния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492C6E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земельного участка под </w:t>
            </w:r>
            <w:r>
              <w:rPr>
                <w:rFonts w:ascii="Times New Roman" w:hAnsi="Times New Roman" w:cs="Times New Roman"/>
              </w:rPr>
              <w:lastRenderedPageBreak/>
              <w:t>размещение спор</w:t>
            </w:r>
            <w:r w:rsidR="00A24960">
              <w:rPr>
                <w:rFonts w:ascii="Times New Roman" w:hAnsi="Times New Roman" w:cs="Times New Roman"/>
              </w:rPr>
              <w:t>тивной площадки в х.Сысоевский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15,0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15,0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игровых элементов</w:t>
            </w:r>
            <w:r w:rsidR="00A249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4960">
              <w:rPr>
                <w:rFonts w:ascii="Times New Roman" w:hAnsi="Times New Roman" w:cs="Times New Roman"/>
              </w:rPr>
              <w:t>на детской площадки</w:t>
            </w:r>
            <w:proofErr w:type="gramEnd"/>
            <w:r w:rsidR="00A24960">
              <w:rPr>
                <w:rFonts w:ascii="Times New Roman" w:hAnsi="Times New Roman" w:cs="Times New Roman"/>
              </w:rPr>
              <w:t xml:space="preserve"> в х.Сысоевский, </w:t>
            </w:r>
            <w:proofErr w:type="spellStart"/>
            <w:r w:rsidR="00A24960">
              <w:rPr>
                <w:rFonts w:ascii="Times New Roman" w:hAnsi="Times New Roman" w:cs="Times New Roman"/>
              </w:rPr>
              <w:t>х.Новодербеновский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rPr>
          <w:trHeight w:val="8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уличной спор</w:t>
            </w:r>
            <w:r w:rsidR="00A24960">
              <w:rPr>
                <w:rFonts w:ascii="Times New Roman" w:hAnsi="Times New Roman" w:cs="Times New Roman"/>
              </w:rPr>
              <w:t>тивной площадке в х.Сысоевский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Оформление земельного участка под размещение</w:t>
            </w:r>
            <w:r w:rsidR="00A24960">
              <w:rPr>
                <w:rFonts w:ascii="Times New Roman" w:hAnsi="Times New Roman" w:cs="Times New Roman"/>
              </w:rPr>
              <w:t xml:space="preserve"> спортивной площадки в </w:t>
            </w:r>
            <w:proofErr w:type="spellStart"/>
            <w:r w:rsidR="00A24960">
              <w:rPr>
                <w:rFonts w:ascii="Times New Roman" w:hAnsi="Times New Roman" w:cs="Times New Roman"/>
              </w:rPr>
              <w:t>х.Новодербеновский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15,0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уличной спор</w:t>
            </w:r>
            <w:r w:rsidR="00A24960">
              <w:rPr>
                <w:rFonts w:ascii="Times New Roman" w:hAnsi="Times New Roman" w:cs="Times New Roman"/>
              </w:rPr>
              <w:t xml:space="preserve">тивной площадке в </w:t>
            </w:r>
            <w:proofErr w:type="spellStart"/>
            <w:r w:rsidR="00A24960">
              <w:rPr>
                <w:rFonts w:ascii="Times New Roman" w:hAnsi="Times New Roman" w:cs="Times New Roman"/>
              </w:rPr>
              <w:t>х.Новодербеновский</w:t>
            </w:r>
            <w:proofErr w:type="spellEnd"/>
            <w:r w:rsidR="00A24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C342C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42C6" w:rsidTr="00492C6E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игровых элементов</w:t>
            </w:r>
            <w:r w:rsidR="00A249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4960">
              <w:rPr>
                <w:rFonts w:ascii="Times New Roman" w:hAnsi="Times New Roman" w:cs="Times New Roman"/>
              </w:rPr>
              <w:t>на детской площадки</w:t>
            </w:r>
            <w:proofErr w:type="gramEnd"/>
            <w:r w:rsidR="00A2496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A24960">
              <w:rPr>
                <w:rFonts w:ascii="Times New Roman" w:hAnsi="Times New Roman" w:cs="Times New Roman"/>
              </w:rPr>
              <w:t>х.Синяпкинский</w:t>
            </w:r>
            <w:proofErr w:type="spellEnd"/>
            <w:r w:rsidR="00A24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C342C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реализацию мероприятий могут привлекаться также другие источники.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C342C6" w:rsidRDefault="00C342C6" w:rsidP="00C34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993"/>
        <w:gridCol w:w="850"/>
        <w:gridCol w:w="851"/>
        <w:gridCol w:w="850"/>
        <w:gridCol w:w="851"/>
        <w:gridCol w:w="867"/>
      </w:tblGrid>
      <w:tr w:rsidR="00C342C6" w:rsidTr="00C342C6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индикаторов целей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 индикаторов целей Программы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Промежуточные значения индикаторов</w:t>
            </w:r>
          </w:p>
        </w:tc>
      </w:tr>
      <w:tr w:rsidR="00C342C6" w:rsidTr="00C342C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C6" w:rsidRDefault="00C342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660B0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660B0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</w:tr>
      <w:tr w:rsidR="00C342C6" w:rsidTr="00C342C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спортивных, детских игровых площадок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A2496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660B0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660B0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660B0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660B0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42C6" w:rsidTr="00C342C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посадочных мест  в учреждениях культуры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660B0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42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660B00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42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C342C6" w:rsidTr="00C342C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C6" w:rsidRDefault="00C342C6">
            <w:pPr>
              <w:tabs>
                <w:tab w:val="left" w:pos="10080"/>
                <w:tab w:val="left" w:pos="1017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</w:tr>
    </w:tbl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C342C6" w:rsidRDefault="00C342C6" w:rsidP="00C342C6">
      <w:pPr>
        <w:tabs>
          <w:tab w:val="left" w:pos="10080"/>
          <w:tab w:val="left" w:pos="10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tabs>
          <w:tab w:val="left" w:pos="10080"/>
          <w:tab w:val="left" w:pos="10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C342C6" w:rsidRDefault="00C342C6" w:rsidP="00C342C6">
      <w:pPr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C342C6" w:rsidRDefault="00C342C6" w:rsidP="00C342C6">
      <w:pPr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благоустройства поселения;</w:t>
      </w:r>
    </w:p>
    <w:p w:rsidR="00C342C6" w:rsidRDefault="00C342C6" w:rsidP="00C342C6">
      <w:pPr>
        <w:tabs>
          <w:tab w:val="left" w:pos="-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Формирования современного привлекательного имиджа поселения. </w:t>
      </w:r>
    </w:p>
    <w:p w:rsidR="00C342C6" w:rsidRDefault="00C342C6" w:rsidP="00C342C6">
      <w:pPr>
        <w:tabs>
          <w:tab w:val="left" w:pos="-2880"/>
          <w:tab w:val="left" w:pos="10080"/>
          <w:tab w:val="left" w:pos="101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tabs>
          <w:tab w:val="left" w:pos="10080"/>
          <w:tab w:val="left" w:pos="1017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социального положения поселения, улучшение состояния зданий социальных объектов, эффективное использование бюджетных средств и имущества; улучшение благоустройства территории.</w:t>
      </w:r>
    </w:p>
    <w:p w:rsidR="00C342C6" w:rsidRDefault="00C342C6" w:rsidP="00C3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C6" w:rsidRDefault="00C342C6" w:rsidP="00C34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C342C6" w:rsidRDefault="00C342C6" w:rsidP="00C34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осуществляется через систему программных мероприятий разрабатывае</w:t>
      </w:r>
      <w:r w:rsidR="00660B00">
        <w:rPr>
          <w:rFonts w:ascii="Times New Roman" w:hAnsi="Times New Roman" w:cs="Times New Roman"/>
          <w:sz w:val="24"/>
          <w:szCs w:val="24"/>
        </w:rPr>
        <w:t xml:space="preserve">мых муниципальных программ </w:t>
      </w:r>
      <w:proofErr w:type="spellStart"/>
      <w:r w:rsidR="00660B00">
        <w:rPr>
          <w:rFonts w:ascii="Times New Roman" w:hAnsi="Times New Roman" w:cs="Times New Roman"/>
          <w:sz w:val="24"/>
          <w:szCs w:val="24"/>
        </w:rPr>
        <w:t>Сысоевского</w:t>
      </w:r>
      <w:proofErr w:type="spellEnd"/>
      <w:r w:rsidR="00660B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а также с учетом федеральных проектов и программ, го</w:t>
      </w:r>
      <w:r w:rsidR="00660B00">
        <w:rPr>
          <w:rFonts w:ascii="Times New Roman" w:hAnsi="Times New Roman" w:cs="Times New Roman"/>
          <w:sz w:val="24"/>
          <w:szCs w:val="24"/>
        </w:rPr>
        <w:t>сударственных программ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области и муниципальных програм</w:t>
      </w:r>
      <w:r w:rsidR="00660B00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660B00">
        <w:rPr>
          <w:rFonts w:ascii="Times New Roman" w:hAnsi="Times New Roman" w:cs="Times New Roman"/>
          <w:sz w:val="24"/>
          <w:szCs w:val="24"/>
        </w:rPr>
        <w:t>Суровики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реализуемых на территории поселения.</w:t>
      </w:r>
    </w:p>
    <w:sectPr w:rsidR="00C3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3C1FF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C6"/>
    <w:rsid w:val="0014267D"/>
    <w:rsid w:val="0017009C"/>
    <w:rsid w:val="002632BD"/>
    <w:rsid w:val="003401F6"/>
    <w:rsid w:val="0034613C"/>
    <w:rsid w:val="003470F9"/>
    <w:rsid w:val="00492C6E"/>
    <w:rsid w:val="004B3C00"/>
    <w:rsid w:val="004B769A"/>
    <w:rsid w:val="004D79EE"/>
    <w:rsid w:val="00516571"/>
    <w:rsid w:val="00636C89"/>
    <w:rsid w:val="00660B00"/>
    <w:rsid w:val="006A30FD"/>
    <w:rsid w:val="006B33D2"/>
    <w:rsid w:val="00721DFC"/>
    <w:rsid w:val="00721EEC"/>
    <w:rsid w:val="00802769"/>
    <w:rsid w:val="008243FF"/>
    <w:rsid w:val="00845AD4"/>
    <w:rsid w:val="00876C04"/>
    <w:rsid w:val="008C38F2"/>
    <w:rsid w:val="009B6432"/>
    <w:rsid w:val="009C2C48"/>
    <w:rsid w:val="009C2E35"/>
    <w:rsid w:val="00A24960"/>
    <w:rsid w:val="00AE1E25"/>
    <w:rsid w:val="00C342C6"/>
    <w:rsid w:val="00D01B56"/>
    <w:rsid w:val="00D01F08"/>
    <w:rsid w:val="00D11CE6"/>
    <w:rsid w:val="00D65E85"/>
    <w:rsid w:val="00ED76FE"/>
    <w:rsid w:val="00F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85293-6593-4CFF-A129-4DA6361E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42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C342C6"/>
    <w:pPr>
      <w:suppressAutoHyphens/>
      <w:spacing w:after="1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42C6"/>
    <w:rPr>
      <w:rFonts w:ascii="Calibri" w:eastAsia="Times New Roman" w:hAnsi="Calibri" w:cs="Times New Roman"/>
      <w:kern w:val="2"/>
      <w:lang w:eastAsia="ar-SA"/>
    </w:rPr>
  </w:style>
  <w:style w:type="paragraph" w:styleId="21">
    <w:name w:val="Body Text 2"/>
    <w:basedOn w:val="a"/>
    <w:link w:val="22"/>
    <w:uiPriority w:val="99"/>
    <w:unhideWhenUsed/>
    <w:rsid w:val="00C342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34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C342C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No Spacing"/>
    <w:basedOn w:val="a"/>
    <w:link w:val="a6"/>
    <w:uiPriority w:val="1"/>
    <w:qFormat/>
    <w:rsid w:val="00C342C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99"/>
    <w:qFormat/>
    <w:rsid w:val="00C342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4">
    <w:name w:val="Style4"/>
    <w:basedOn w:val="a"/>
    <w:uiPriority w:val="99"/>
    <w:rsid w:val="00C342C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342C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3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3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4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34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34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C342C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C342C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C342C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9">
    <w:name w:val="Цветовое выделение"/>
    <w:uiPriority w:val="99"/>
    <w:rsid w:val="00C342C6"/>
    <w:rPr>
      <w:b/>
      <w:bCs w:val="0"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9C2E35"/>
    <w:rPr>
      <w:rFonts w:asciiTheme="majorHAnsi" w:eastAsiaTheme="majorEastAsia" w:hAnsiTheme="majorHAnsi" w:cstheme="majorBidi"/>
      <w:b/>
      <w:bCs/>
      <w:color w:val="31B6F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09C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</cp:revision>
  <dcterms:created xsi:type="dcterms:W3CDTF">2018-08-13T06:03:00Z</dcterms:created>
  <dcterms:modified xsi:type="dcterms:W3CDTF">2022-05-24T07:16:00Z</dcterms:modified>
</cp:coreProperties>
</file>