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CC616">
      <w:pPr>
        <w:wordWrap w:val="0"/>
        <w:jc w:val="center"/>
        <w:rPr>
          <w:rFonts w:hint="default" w:ascii="Arial" w:hAnsi="Arial" w:cs="Arial"/>
          <w:b/>
          <w:lang w:val="ru-RU"/>
        </w:rPr>
      </w:pPr>
    </w:p>
    <w:p w14:paraId="47B52CF7">
      <w:pPr>
        <w:jc w:val="center"/>
        <w:rPr>
          <w:rFonts w:ascii="Arial" w:hAnsi="Arial" w:cs="Arial"/>
          <w:b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715010</wp:posOffset>
            </wp:positionV>
            <wp:extent cx="5855335" cy="635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5335" cy="6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АДМИНИСТРАЦИЯ СЫСОЕВСКОГО СЕЛЬСКОГО ПОСЕЛЕНИЯ СУРОВИКИНСКОГО МУНИЦИПАЛЬНОГО РАЙОНА ВОЛГОГРАДСКОЙ ОБЛАСТИ</w:t>
      </w:r>
    </w:p>
    <w:p w14:paraId="72878EDC">
      <w:pPr>
        <w:jc w:val="center"/>
        <w:rPr>
          <w:b/>
          <w:i/>
          <w:sz w:val="28"/>
          <w:szCs w:val="28"/>
          <w:u w:val="single"/>
        </w:rPr>
      </w:pPr>
    </w:p>
    <w:p w14:paraId="05CD8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EE18676">
      <w:pPr>
        <w:jc w:val="center"/>
        <w:rPr>
          <w:b/>
          <w:bCs w:val="0"/>
          <w:sz w:val="28"/>
          <w:szCs w:val="28"/>
          <w:u w:val="single"/>
        </w:rPr>
      </w:pPr>
    </w:p>
    <w:p w14:paraId="1D09969D">
      <w:pPr>
        <w:rPr>
          <w:rFonts w:hint="default"/>
          <w:b/>
          <w:bCs w:val="0"/>
          <w:sz w:val="22"/>
          <w:szCs w:val="22"/>
          <w:lang w:val="ru-RU"/>
        </w:rPr>
      </w:pPr>
      <w:r>
        <w:rPr>
          <w:b/>
          <w:bCs w:val="0"/>
          <w:sz w:val="28"/>
          <w:szCs w:val="28"/>
        </w:rPr>
        <w:t xml:space="preserve">от </w:t>
      </w:r>
      <w:r>
        <w:rPr>
          <w:rFonts w:hint="default"/>
          <w:b/>
          <w:bCs w:val="0"/>
          <w:sz w:val="28"/>
          <w:szCs w:val="28"/>
          <w:lang w:val="ru-RU"/>
        </w:rPr>
        <w:t xml:space="preserve">25.02.2025 </w:t>
      </w:r>
      <w:r>
        <w:rPr>
          <w:b/>
          <w:bCs w:val="0"/>
          <w:color w:val="000000"/>
          <w:spacing w:val="7"/>
          <w:sz w:val="28"/>
        </w:rPr>
        <w:t xml:space="preserve">г.                                </w:t>
      </w:r>
      <w:r>
        <w:rPr>
          <w:b/>
          <w:bCs w:val="0"/>
          <w:color w:val="000000"/>
          <w:spacing w:val="7"/>
          <w:sz w:val="28"/>
          <w:lang w:val="ru-RU"/>
        </w:rPr>
        <w:t>№</w:t>
      </w:r>
      <w:r>
        <w:rPr>
          <w:rFonts w:hint="default"/>
          <w:b/>
          <w:bCs w:val="0"/>
          <w:color w:val="000000"/>
          <w:spacing w:val="7"/>
          <w:sz w:val="28"/>
          <w:lang w:val="ru-RU"/>
        </w:rPr>
        <w:t xml:space="preserve"> 10</w:t>
      </w:r>
    </w:p>
    <w:p w14:paraId="25E9468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GoBack"/>
      <w:bookmarkEnd w:id="0"/>
    </w:p>
    <w:p w14:paraId="2CC7499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в постановление администрации Сысоевского сельского поселения Суровикинского муниципального района Волгоградской области от 03.12.2024г. №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84 «Об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Сысоевского сельского поселения Суровикинского муниципального района Волгоградской области</w:t>
      </w:r>
    </w:p>
    <w:p w14:paraId="597036AF">
      <w:pPr>
        <w:pStyle w:val="1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78B8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В соответствии </w:t>
      </w:r>
      <w:r>
        <w:rPr>
          <w:sz w:val="28"/>
          <w:szCs w:val="28"/>
        </w:rPr>
        <w:t xml:space="preserve">с </w:t>
      </w:r>
      <w:r>
        <w:fldChar w:fldCharType="begin"/>
      </w:r>
      <w:r>
        <w:instrText xml:space="preserve"> HYPERLINK "http://nla-service.minjust.ru:8080/rnla-links/ws/content/act/370ba400-14c4-4cdb-8a8b-b11f2a1a2f55.html" \t "_self" \o "Жилищным кодексом Российской Федерации" </w:instrText>
      </w:r>
      <w:r>
        <w:fldChar w:fldCharType="separate"/>
      </w:r>
      <w:r>
        <w:rPr>
          <w:rStyle w:val="5"/>
          <w:color w:val="auto"/>
          <w:sz w:val="28"/>
          <w:szCs w:val="28"/>
        </w:rPr>
        <w:t>Жилищным кодексом Российской Федерации</w:t>
      </w:r>
      <w:r>
        <w:rPr>
          <w:rStyle w:val="5"/>
          <w:color w:val="auto"/>
          <w:sz w:val="28"/>
          <w:szCs w:val="28"/>
        </w:rPr>
        <w:fldChar w:fldCharType="end"/>
      </w:r>
      <w:r>
        <w:rPr>
          <w:sz w:val="28"/>
          <w:szCs w:val="28"/>
        </w:rPr>
        <w:t>, Федеральным законом от 06.10.2003 № 131-ФЗ «</w:t>
      </w:r>
      <w:r>
        <w:fldChar w:fldCharType="begin"/>
      </w:r>
      <w:r>
        <w:instrText xml:space="preserve"> HYPERLINK "http://nla-service.minjust.ru:8080/rnla-links/ws/content/act/96e20c02-1b12-465a-b64c-24aa92270007.html" \t "_self" \o "Об общих принципах организации местного самоуправления в Российской Федерации" </w:instrText>
      </w:r>
      <w:r>
        <w:fldChar w:fldCharType="separate"/>
      </w:r>
      <w:r>
        <w:rPr>
          <w:rStyle w:val="5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5"/>
          <w:color w:val="auto"/>
          <w:sz w:val="28"/>
          <w:szCs w:val="28"/>
        </w:rPr>
        <w:fldChar w:fldCharType="end"/>
      </w:r>
      <w:r>
        <w:rPr>
          <w:sz w:val="28"/>
          <w:szCs w:val="28"/>
        </w:rPr>
        <w:t xml:space="preserve">», </w:t>
      </w:r>
      <w:r>
        <w:rPr>
          <w:sz w:val="28"/>
          <w:szCs w:val="28"/>
          <w:lang w:eastAsia="ru-RU"/>
        </w:rPr>
        <w:t>постановлением Правительства Российской Федерации от 19.10.2024 № 1396 «О внесении изменений в постановление Правительства Российской Федерации от 28 января 2006 г. № 47»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val="ru-RU"/>
        </w:rPr>
        <w:t>руководствуясь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Устав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</w:rPr>
        <w:t xml:space="preserve">  Сысоевского сельского поселения Суровикинского муниципального района Волгоградской области, администрация Сысоевского сельского поселения Суровикинского муниципального района Волгоградской области</w:t>
      </w:r>
      <w:r>
        <w:rPr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постановляет:</w:t>
      </w:r>
    </w:p>
    <w:p w14:paraId="5D32592F">
      <w:pPr>
        <w:widowControl w:val="0"/>
        <w:suppressAutoHyphens w:val="0"/>
        <w:autoSpaceDE w:val="0"/>
        <w:ind w:firstLine="540"/>
        <w:jc w:val="both"/>
        <w:rPr>
          <w:sz w:val="28"/>
          <w:szCs w:val="28"/>
        </w:rPr>
      </w:pPr>
    </w:p>
    <w:p w14:paraId="60A26D11">
      <w:pPr>
        <w:widowControl w:val="0"/>
        <w:numPr>
          <w:ilvl w:val="0"/>
          <w:numId w:val="1"/>
        </w:numPr>
        <w:suppressAutoHyphens w:val="0"/>
        <w:autoSpaceDE w:val="0"/>
        <w:ind w:left="425" w:leftChars="0" w:hanging="425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Внести в Порядок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Сысоевского сельского поселения Суровикинского муниципального района Волгоградской области</w:t>
      </w:r>
      <w:r>
        <w:rPr>
          <w:i w:val="0"/>
          <w:iCs/>
          <w:sz w:val="28"/>
          <w:szCs w:val="28"/>
          <w:u w:val="none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утвержденный постановлением Сысоевского сельского поселения Суровикинского муниципального района Волгоградской области от 03 декабря 2024 г. № 84  (далее – Порядок), изменения, изложив пункты 1.5 и 1.6 Порядка в следующей редакции:</w:t>
      </w:r>
    </w:p>
    <w:p w14:paraId="281075E2">
      <w:pPr>
        <w:pStyle w:val="7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iCs/>
          <w:sz w:val="28"/>
          <w:szCs w:val="28"/>
        </w:rPr>
        <w:t xml:space="preserve">1.5. Комиссия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 следующие мероприятия:</w:t>
      </w:r>
    </w:p>
    <w:p w14:paraId="47BFD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>не реже 1 раза в год</w:t>
      </w:r>
      <w:r>
        <w:rPr>
          <w:sz w:val="28"/>
          <w:szCs w:val="28"/>
        </w:rPr>
        <w:t xml:space="preserve"> осуществляет комиссионный мониторинг </w:t>
      </w:r>
      <w:r>
        <w:rPr>
          <w:sz w:val="28"/>
          <w:szCs w:val="28"/>
          <w:lang w:eastAsia="ru-RU"/>
        </w:rPr>
        <w:t xml:space="preserve">аварийного жилищного фонда (проводит визуальные осмотры </w:t>
      </w:r>
      <w:r>
        <w:rPr>
          <w:sz w:val="28"/>
          <w:szCs w:val="28"/>
        </w:rPr>
        <w:t>многоквартирных домов,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анализ имеющейся информации об их текущем техническом состоянии, в том числе года постройки, года признания аварийным, процента физического износа строительных конструкций, элементов, систем инженерно-технического обеспечения и/или многоквартирного дома в целом, а также анализ результатов их осмотра);</w:t>
      </w:r>
    </w:p>
    <w:p w14:paraId="61924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перечень многоквартирных домов, признанных аварийными и подлежащими сносу или реконструкции, в отношении которых запланирован технический мониторинг в плановом году (в первоочередном порядке включаются многоквартирные дома, состояние которых ухудшилось по сравнению с предыдущим осмотром), в том числе с учетом поступивших актов прокурорского реагирования, писем органов надзора (контроля), управляющих организаций, обращений граждан; </w:t>
      </w:r>
    </w:p>
    <w:p w14:paraId="74F8A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составляет план проведения технического мониторинга; </w:t>
      </w:r>
    </w:p>
    <w:p w14:paraId="471441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привлекает </w:t>
      </w:r>
      <w:r>
        <w:rPr>
          <w:sz w:val="28"/>
          <w:szCs w:val="28"/>
          <w:shd w:val="clear" w:color="auto" w:fill="FFFFFF"/>
        </w:rPr>
        <w:t xml:space="preserve">для проведения технического мониторинга </w:t>
      </w:r>
      <w:r>
        <w:rPr>
          <w:sz w:val="28"/>
          <w:szCs w:val="28"/>
        </w:rPr>
        <w:t xml:space="preserve">юридическое лицо, являющееся членом саморегулируемой организации, </w:t>
      </w:r>
      <w:r>
        <w:rPr>
          <w:sz w:val="28"/>
          <w:szCs w:val="28"/>
          <w:lang w:eastAsia="ru-RU"/>
        </w:rPr>
        <w:t xml:space="preserve">указанной в </w:t>
      </w:r>
      <w:r>
        <w:fldChar w:fldCharType="begin"/>
      </w:r>
      <w:r>
        <w:instrText xml:space="preserve"> HYPERLINK "https://login.consultant.ru/link/?req=doc&amp;base=LAW&amp;n=471026&amp;dst=3846" </w:instrText>
      </w:r>
      <w:r>
        <w:fldChar w:fldCharType="separate"/>
      </w:r>
      <w:r>
        <w:rPr>
          <w:rStyle w:val="5"/>
          <w:color w:val="auto"/>
          <w:sz w:val="28"/>
          <w:szCs w:val="28"/>
          <w:lang w:eastAsia="ru-RU"/>
        </w:rPr>
        <w:t>пункте 2 части 4 статьи 55.26-1</w:t>
      </w:r>
      <w:r>
        <w:rPr>
          <w:rStyle w:val="5"/>
          <w:color w:val="auto"/>
          <w:sz w:val="28"/>
          <w:szCs w:val="28"/>
          <w:lang w:eastAsia="ru-RU"/>
        </w:rPr>
        <w:fldChar w:fldCharType="end"/>
      </w:r>
      <w:r>
        <w:rPr>
          <w:sz w:val="28"/>
          <w:szCs w:val="28"/>
          <w:lang w:eastAsia="ru-RU"/>
        </w:rPr>
        <w:t xml:space="preserve"> Градостроительного кодекса Российской Федерации (далее – специализированная организация);</w:t>
      </w:r>
    </w:p>
    <w:p w14:paraId="501036B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осуществляет анализ результатов проведенного специализированной организацией технического мониторинга;</w:t>
      </w:r>
    </w:p>
    <w:p w14:paraId="4F65E5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информирует главу Сысоевского сельского поселения о результатах мониторинга. </w:t>
      </w:r>
    </w:p>
    <w:p w14:paraId="227067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</w:rPr>
        <w:t>.6. Мониторинг технического состояния многоквартирных домов, признанных аварийными и подлежащими сносу или реконструкции, проводится с привлечением специализированной организации путем:</w:t>
      </w:r>
    </w:p>
    <w:p w14:paraId="10047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заключения муниципального контракта с такой организацией;</w:t>
      </w:r>
    </w:p>
    <w:p w14:paraId="12608F1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lang w:eastAsia="ru-RU"/>
        </w:rPr>
        <w:t xml:space="preserve">формирования муниципального задания для муниципального учреждения, являющегося специализированной организацией.» </w:t>
      </w:r>
    </w:p>
    <w:p w14:paraId="602B4393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14:paraId="5E95025D">
      <w:pPr>
        <w:pStyle w:val="11"/>
        <w:numPr>
          <w:ilvl w:val="0"/>
          <w:numId w:val="1"/>
        </w:numPr>
        <w:ind w:left="425" w:leftChars="0" w:hanging="425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335C3A">
      <w:pPr>
        <w:ind w:firstLine="540"/>
        <w:jc w:val="both"/>
        <w:rPr>
          <w:sz w:val="28"/>
          <w:szCs w:val="28"/>
        </w:rPr>
      </w:pPr>
    </w:p>
    <w:p w14:paraId="60E172DA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p w14:paraId="2C3A2693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p w14:paraId="192CD4C0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p w14:paraId="1ACF0F8A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p w14:paraId="5455BC31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14:paraId="7A762E2A">
      <w:pPr>
        <w:widowControl w:val="0"/>
        <w:suppressAutoHyphens w:val="0"/>
        <w:autoSpaceDE w:val="0"/>
        <w:outlineLvl w:val="0"/>
      </w:pPr>
      <w:r>
        <w:rPr>
          <w:sz w:val="28"/>
          <w:szCs w:val="28"/>
        </w:rPr>
        <w:t>Глава Сысоевского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сельского поселения                                Д.Г.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Пискаревская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98B8D"/>
    <w:multiLevelType w:val="singleLevel"/>
    <w:tmpl w:val="5AA98B8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92"/>
    <w:rsid w:val="00087206"/>
    <w:rsid w:val="000C2F50"/>
    <w:rsid w:val="00105014"/>
    <w:rsid w:val="002750A9"/>
    <w:rsid w:val="002F0804"/>
    <w:rsid w:val="003A586F"/>
    <w:rsid w:val="004E08A5"/>
    <w:rsid w:val="004F6EF8"/>
    <w:rsid w:val="00586631"/>
    <w:rsid w:val="00890792"/>
    <w:rsid w:val="008A3926"/>
    <w:rsid w:val="0096482C"/>
    <w:rsid w:val="00D45FBC"/>
    <w:rsid w:val="013B40D2"/>
    <w:rsid w:val="14AE42CF"/>
    <w:rsid w:val="7542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0"/>
    <w:rPr>
      <w:vertAlign w:val="superscript"/>
    </w:rPr>
  </w:style>
  <w:style w:type="character" w:styleId="5">
    <w:name w:val="Hyperlink"/>
    <w:semiHidden/>
    <w:unhideWhenUsed/>
    <w:uiPriority w:val="0"/>
    <w:rPr>
      <w:color w:val="0000FF"/>
      <w:u w:val="none"/>
    </w:rPr>
  </w:style>
  <w:style w:type="paragraph" w:styleId="6">
    <w:name w:val="footnote text"/>
    <w:basedOn w:val="1"/>
    <w:link w:val="8"/>
    <w:semiHidden/>
    <w:unhideWhenUsed/>
    <w:qFormat/>
    <w:uiPriority w:val="99"/>
    <w:rPr>
      <w:sz w:val="20"/>
      <w:szCs w:val="20"/>
      <w:lang w:eastAsia="ar-SA"/>
    </w:rPr>
  </w:style>
  <w:style w:type="paragraph" w:styleId="7">
    <w:name w:val="Normal (Web)"/>
    <w:basedOn w:val="1"/>
    <w:semiHidden/>
    <w:unhideWhenUs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">
    <w:name w:val="Текст сноски Знак"/>
    <w:basedOn w:val="2"/>
    <w:link w:val="6"/>
    <w:semiHidden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9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10">
    <w:name w:val="ConsPlusNormal Знак"/>
    <w:link w:val="11"/>
    <w:locked/>
    <w:uiPriority w:val="0"/>
    <w:rPr>
      <w:rFonts w:ascii="Arial" w:hAnsi="Arial" w:cs="Arial"/>
    </w:rPr>
  </w:style>
  <w:style w:type="paragraph" w:customStyle="1" w:styleId="11">
    <w:name w:val="ConsPlusNormal"/>
    <w:link w:val="10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631</Words>
  <Characters>3598</Characters>
  <Lines>29</Lines>
  <Paragraphs>8</Paragraphs>
  <TotalTime>41</TotalTime>
  <ScaleCrop>false</ScaleCrop>
  <LinksUpToDate>false</LinksUpToDate>
  <CharactersWithSpaces>4221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2025-01-29T08:28:00Z</dcterms:created>
  <dc:creator>пк</dc:creator>
  <cp:lastModifiedBy>Валентина Порошина</cp:lastModifiedBy>
  <cp:lastPrinted>2025-02-25T06:11:07Z</cp:lastPrinted>
  <dcterms:modified xsi:type="dcterms:W3CDTF">2025-02-25T06:11:36Z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D821882EFC8E40F2AF48518E675B47C8_12</vt:lpwstr>
  </property>
</Properties>
</file>