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3721A" w14:textId="4583F089" w:rsidR="00731931" w:rsidRPr="00731931" w:rsidRDefault="00731931" w:rsidP="007319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АДМИНИСТРАЦИЯ  СЫСОЕВСКОГО  СЕЛЬСКОГО  ПОСЕЛЕНИЯ</w:t>
      </w:r>
    </w:p>
    <w:p w14:paraId="7F9D02EB" w14:textId="77777777" w:rsidR="00731931" w:rsidRPr="00731931" w:rsidRDefault="00731931" w:rsidP="00731931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СУРОВИКИНСКОГО  МУНИЦИПАЛЬНОГО  РАЙОНА</w:t>
      </w:r>
    </w:p>
    <w:p w14:paraId="4585E968" w14:textId="77777777" w:rsidR="00731931" w:rsidRPr="00731931" w:rsidRDefault="00731931" w:rsidP="00731931">
      <w:pPr>
        <w:pBdr>
          <w:bottom w:val="single" w:sz="12" w:space="1" w:color="auto"/>
        </w:pBd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 ОБЛАСТИ</w:t>
      </w:r>
    </w:p>
    <w:p w14:paraId="1A36DDD1" w14:textId="3B771143" w:rsidR="004953D9" w:rsidRPr="00731931" w:rsidRDefault="004953D9" w:rsidP="004953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E86867" w14:textId="77777777" w:rsidR="004953D9" w:rsidRPr="002B16C7" w:rsidRDefault="004953D9" w:rsidP="004953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34AC6" w14:textId="191A9893" w:rsidR="00071CF3" w:rsidRPr="004C1B17" w:rsidRDefault="00071CF3" w:rsidP="00071CF3">
      <w:pPr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EA87392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67DE7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90D44" w14:textId="07036B07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16C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3A2501">
        <w:rPr>
          <w:rFonts w:ascii="Times New Roman" w:hAnsi="Times New Roman" w:cs="Times New Roman"/>
          <w:b/>
          <w:bCs/>
          <w:sz w:val="28"/>
          <w:szCs w:val="28"/>
        </w:rPr>
        <w:t xml:space="preserve"> проект</w:t>
      </w:r>
    </w:p>
    <w:p w14:paraId="027EB768" w14:textId="482957D8" w:rsidR="00071CF3" w:rsidRPr="002B16C7" w:rsidRDefault="00071CF3" w:rsidP="00071CF3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24ED21E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FB1BA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от «</w:t>
      </w:r>
      <w:r w:rsidRPr="002B16C7">
        <w:rPr>
          <w:rFonts w:ascii="Times New Roman" w:hAnsi="Times New Roman" w:cs="Times New Roman"/>
          <w:color w:val="000000"/>
          <w:sz w:val="28"/>
          <w:szCs w:val="28"/>
        </w:rPr>
        <w:t xml:space="preserve">___»__________ 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>20__ г.                                                          № ______</w:t>
      </w:r>
    </w:p>
    <w:p w14:paraId="04B1FB79" w14:textId="77777777" w:rsidR="00071CF3" w:rsidRPr="002B16C7" w:rsidRDefault="00071CF3" w:rsidP="00071C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090EB3" w14:textId="77777777" w:rsidR="00071CF3" w:rsidRPr="002B16C7" w:rsidRDefault="00071CF3" w:rsidP="00071C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7631724" w14:textId="078C3977" w:rsidR="00540690" w:rsidRPr="002B16C7" w:rsidRDefault="00071CF3" w:rsidP="0054069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540690"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 и утверждения бюджетного</w:t>
      </w:r>
    </w:p>
    <w:p w14:paraId="6585B647" w14:textId="2DD7DDAA" w:rsidR="00071CF3" w:rsidRPr="002B16C7" w:rsidRDefault="004953D9" w:rsidP="0054069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540690"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рогноза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Сысоевского сельского поселения</w:t>
      </w:r>
      <w:r w:rsidR="00540690" w:rsidRPr="004C1B1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40690"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55AEA60C" w14:textId="77777777" w:rsidR="00071CF3" w:rsidRPr="002B16C7" w:rsidRDefault="00071CF3" w:rsidP="00071CF3">
      <w:pPr>
        <w:widowControl w:val="0"/>
        <w:suppressAutoHyphens w:val="0"/>
        <w:autoSpaceDE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2824F58D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CD7DF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261F4" w14:textId="5D2E24AF" w:rsidR="00071CF3" w:rsidRPr="002B16C7" w:rsidRDefault="00540690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4C1B17">
        <w:rPr>
          <w:rFonts w:ascii="Times New Roman" w:hAnsi="Times New Roman" w:cs="Times New Roman"/>
          <w:sz w:val="28"/>
          <w:szCs w:val="28"/>
        </w:rPr>
        <w:t>ей</w:t>
      </w:r>
      <w:r w:rsidRPr="002B16C7">
        <w:rPr>
          <w:rFonts w:ascii="Times New Roman" w:hAnsi="Times New Roman" w:cs="Times New Roman"/>
          <w:sz w:val="28"/>
          <w:szCs w:val="28"/>
        </w:rPr>
        <w:t xml:space="preserve"> 170.1 Бюджетного кодекса Российской Федерации</w:t>
      </w:r>
      <w:r w:rsidR="004C1B17">
        <w:rPr>
          <w:rFonts w:ascii="Times New Roman" w:hAnsi="Times New Roman" w:cs="Times New Roman"/>
          <w:sz w:val="28"/>
          <w:szCs w:val="28"/>
        </w:rPr>
        <w:t>, Уставом Сысоевского сельского поселения</w:t>
      </w:r>
      <w:r w:rsidR="00071CF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3147C3F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F55FA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2B16C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B16C7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14:paraId="17EE1B35" w14:textId="790A9C42" w:rsidR="00071CF3" w:rsidRPr="00207A0B" w:rsidRDefault="00071CF3" w:rsidP="00207A0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540690" w:rsidRPr="002B16C7">
        <w:rPr>
          <w:rFonts w:ascii="Times New Roman" w:hAnsi="Times New Roman" w:cs="Times New Roman"/>
          <w:sz w:val="28"/>
          <w:szCs w:val="28"/>
        </w:rPr>
        <w:t>разработки и утверждения бюджетного прогноза</w:t>
      </w:r>
      <w:r w:rsidR="004C1B17" w:rsidRPr="004C1B17">
        <w:rPr>
          <w:rFonts w:ascii="Times New Roman" w:hAnsi="Times New Roman" w:cs="Times New Roman"/>
          <w:sz w:val="28"/>
          <w:szCs w:val="28"/>
        </w:rPr>
        <w:t xml:space="preserve"> </w:t>
      </w:r>
      <w:r w:rsidR="004C1B17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4C1B17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1B17" w:rsidRPr="002B16C7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4C1B17">
        <w:rPr>
          <w:rFonts w:ascii="Times New Roman" w:hAnsi="Times New Roman" w:cs="Times New Roman"/>
          <w:sz w:val="28"/>
          <w:szCs w:val="28"/>
        </w:rPr>
        <w:t>.</w:t>
      </w:r>
    </w:p>
    <w:p w14:paraId="249688DD" w14:textId="096D8883" w:rsidR="00071CF3" w:rsidRPr="002B16C7" w:rsidRDefault="00071CF3" w:rsidP="00071CF3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3.</w:t>
      </w:r>
      <w:r w:rsidR="002F0EEB"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540690" w:rsidRPr="002B16C7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3E0D3A23" w14:textId="77777777" w:rsidR="00071CF3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5F8AEA" w14:textId="77777777" w:rsidR="004953D9" w:rsidRDefault="004953D9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6109C6" w14:textId="77777777" w:rsidR="004953D9" w:rsidRDefault="004953D9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C0D7CE" w14:textId="77777777" w:rsidR="004953D9" w:rsidRDefault="004953D9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23E2BC" w14:textId="77777777" w:rsidR="004953D9" w:rsidRPr="002B16C7" w:rsidRDefault="004953D9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7C1EDE" w14:textId="77777777"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0B8EF6E" w14:textId="7E19E258" w:rsidR="00707FC8" w:rsidRDefault="00071CF3" w:rsidP="00E75928">
      <w:pPr>
        <w:widowControl w:val="0"/>
        <w:tabs>
          <w:tab w:val="left" w:pos="6141"/>
        </w:tabs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076CAB">
        <w:rPr>
          <w:rFonts w:ascii="Times New Roman" w:hAnsi="Times New Roman" w:cs="Times New Roman"/>
          <w:sz w:val="28"/>
          <w:szCs w:val="28"/>
          <w:lang w:eastAsia="ru-RU"/>
        </w:rPr>
        <w:t>Сысоевского</w:t>
      </w:r>
      <w:r w:rsidR="00E75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="00E75928">
        <w:rPr>
          <w:rFonts w:ascii="Times New Roman" w:hAnsi="Times New Roman" w:cs="Times New Roman"/>
          <w:sz w:val="28"/>
          <w:szCs w:val="28"/>
          <w:lang w:eastAsia="ru-RU"/>
        </w:rPr>
        <w:t>Д.Г.Пискаревская</w:t>
      </w:r>
      <w:proofErr w:type="spellEnd"/>
    </w:p>
    <w:p w14:paraId="7A2B3BB3" w14:textId="5DF5336F" w:rsidR="00076CAB" w:rsidRPr="002B16C7" w:rsidRDefault="00076CAB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31C6456C" w14:textId="1C964E45" w:rsidR="00D0239C" w:rsidRPr="002B16C7" w:rsidRDefault="00F47AD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707FC8" w:rsidRPr="002B16C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br w:type="page"/>
      </w:r>
      <w:r w:rsidR="00D0239C" w:rsidRPr="002B16C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9A77805" w14:textId="588CF8AB" w:rsidR="00D0239C" w:rsidRDefault="004953D9" w:rsidP="004953D9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П</w:t>
      </w:r>
      <w:r w:rsidR="00D0239C" w:rsidRPr="002B16C7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A7EEA85" w14:textId="50FF2F7E" w:rsidR="004953D9" w:rsidRPr="004953D9" w:rsidRDefault="004953D9" w:rsidP="004953D9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</w:p>
    <w:p w14:paraId="48B41D0D" w14:textId="77777777"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от «___»__________ 20__ г.  №_____</w:t>
      </w:r>
    </w:p>
    <w:p w14:paraId="40CB4F45" w14:textId="77777777" w:rsidR="00D0239C" w:rsidRPr="002B16C7" w:rsidRDefault="00D0239C" w:rsidP="00D0239C">
      <w:pPr>
        <w:pStyle w:val="ConsPlusNormal"/>
        <w:rPr>
          <w:sz w:val="28"/>
          <w:szCs w:val="28"/>
        </w:rPr>
      </w:pPr>
    </w:p>
    <w:p w14:paraId="52ACD1D9" w14:textId="77777777"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14:paraId="30DFD837" w14:textId="3F0A0F7B" w:rsidR="00913CC5" w:rsidRPr="008B78A3" w:rsidRDefault="00913CC5" w:rsidP="008B7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 и утверждения бюджетного прогноза</w:t>
      </w:r>
      <w:r w:rsidR="00F47ADC" w:rsidRPr="00F47ADC">
        <w:rPr>
          <w:rFonts w:ascii="Times New Roman" w:hAnsi="Times New Roman" w:cs="Times New Roman"/>
          <w:sz w:val="28"/>
          <w:szCs w:val="28"/>
        </w:rPr>
        <w:t xml:space="preserve"> </w:t>
      </w:r>
      <w:r w:rsidR="00F47ADC" w:rsidRPr="008B78A3">
        <w:rPr>
          <w:rFonts w:ascii="Times New Roman" w:hAnsi="Times New Roman" w:cs="Times New Roman"/>
          <w:b/>
          <w:sz w:val="28"/>
          <w:szCs w:val="28"/>
        </w:rPr>
        <w:t>Сысоевского сельского поселения</w:t>
      </w:r>
      <w:r w:rsidR="00F47A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25A41662" w14:textId="77777777"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14:paraId="2B6FBABA" w14:textId="77777777" w:rsidR="00F47ADC" w:rsidRPr="002B16C7" w:rsidRDefault="007502E2" w:rsidP="00F47A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</w:t>
      </w:r>
      <w:r w:rsidR="00B020C5" w:rsidRPr="007E1A5C">
        <w:rPr>
          <w:rFonts w:ascii="Times New Roman" w:hAnsi="Times New Roman" w:cs="Times New Roman"/>
          <w:iCs/>
          <w:kern w:val="1"/>
          <w:sz w:val="28"/>
          <w:szCs w:val="28"/>
        </w:rPr>
        <w:t>период действия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, а также требования к составу и содержанию бюджетного прогноза </w:t>
      </w:r>
      <w:r w:rsidR="00F47ADC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F47ADC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2FB6E44" w14:textId="599B3D3D" w:rsidR="00D0239C" w:rsidRPr="002B16C7" w:rsidRDefault="00B020C5" w:rsidP="00F47ADC">
      <w:pPr>
        <w:suppressAutoHyphens w:val="0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2B16C7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848CAEA" w14:textId="64E4F7FA" w:rsidR="00F17C7B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>Долгосрочное бюджетное планирование осуществляется путем формирования бюджетного прогноза в случае, если</w:t>
      </w:r>
      <w:r w:rsidR="00F47ADC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Совет депутатов Сыс</w:t>
      </w:r>
      <w:r w:rsidR="008B78A3">
        <w:rPr>
          <w:rFonts w:ascii="Times New Roman" w:hAnsi="Times New Roman" w:cs="Times New Roman"/>
          <w:iCs/>
          <w:kern w:val="1"/>
          <w:sz w:val="28"/>
          <w:szCs w:val="28"/>
        </w:rPr>
        <w:t>о</w:t>
      </w:r>
      <w:r w:rsidR="00F47ADC">
        <w:rPr>
          <w:rFonts w:ascii="Times New Roman" w:hAnsi="Times New Roman" w:cs="Times New Roman"/>
          <w:iCs/>
          <w:kern w:val="1"/>
          <w:sz w:val="28"/>
          <w:szCs w:val="28"/>
        </w:rPr>
        <w:t>евского сельского поселения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 принял решение о его формировании в соответствии с требованиями Бюджетного Кодекса Российской Федерации.</w:t>
      </w:r>
    </w:p>
    <w:p w14:paraId="6B4BC7E8" w14:textId="38D41E36" w:rsidR="00F47ADC" w:rsidRPr="002B16C7" w:rsidRDefault="00755562" w:rsidP="00F47A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>Бюджетный прогноз разрабатывается каждые три года на шесть* лет на основе прогноза социально-экономического развития</w:t>
      </w:r>
      <w:r w:rsidR="00F47ADC" w:rsidRPr="00F47ADC">
        <w:rPr>
          <w:rFonts w:ascii="Times New Roman" w:hAnsi="Times New Roman" w:cs="Times New Roman"/>
          <w:sz w:val="28"/>
          <w:szCs w:val="28"/>
        </w:rPr>
        <w:t xml:space="preserve"> </w:t>
      </w:r>
      <w:r w:rsidR="00F47ADC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F47ADC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8BED50D" w14:textId="146D2685" w:rsidR="00417012" w:rsidRPr="002B16C7" w:rsidRDefault="00417012" w:rsidP="00F47AD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на долгосрочный период (далее – прогноз социально-экономического развития).</w:t>
      </w:r>
    </w:p>
    <w:p w14:paraId="78C9661C" w14:textId="77777777" w:rsidR="00F47ADC" w:rsidRPr="002B16C7" w:rsidRDefault="00E33AAD" w:rsidP="00F47A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F47ADC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F47ADC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46966F" w14:textId="3EFB4E47" w:rsidR="00CA40D7" w:rsidRPr="002B16C7" w:rsidRDefault="003D50F3" w:rsidP="00F47AD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14:paraId="2ACDC630" w14:textId="66B67216" w:rsidR="009C68B7" w:rsidRPr="002B16C7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2B16C7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F47ADC">
        <w:rPr>
          <w:rFonts w:ascii="Times New Roman" w:hAnsi="Times New Roman" w:cs="Times New Roman"/>
          <w:sz w:val="28"/>
          <w:szCs w:val="28"/>
        </w:rPr>
        <w:t>Администрация Сысоевского сельского поселения Суровикинского муниципального района Волгоградской области</w:t>
      </w:r>
      <w:r w:rsidR="009C68B7" w:rsidRPr="002B16C7">
        <w:rPr>
          <w:rFonts w:ascii="Times New Roman" w:hAnsi="Times New Roman" w:cs="Times New Roman"/>
          <w:sz w:val="28"/>
          <w:szCs w:val="28"/>
        </w:rPr>
        <w:t xml:space="preserve"> (далее – структурное подразделение/ о</w:t>
      </w:r>
      <w:r w:rsidR="00893BB7" w:rsidRPr="002B16C7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D0530E" w:rsidRPr="002B16C7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1"/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2B16C7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2B16C7">
        <w:rPr>
          <w:rFonts w:ascii="Times New Roman" w:hAnsi="Times New Roman" w:cs="Times New Roman"/>
          <w:sz w:val="28"/>
          <w:szCs w:val="28"/>
        </w:rPr>
        <w:t>** текущего года.</w:t>
      </w:r>
    </w:p>
    <w:p w14:paraId="35A1B940" w14:textId="4F94EF1D" w:rsidR="00955974" w:rsidRPr="002B16C7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2B16C7">
        <w:rPr>
          <w:rFonts w:ascii="Times New Roman" w:hAnsi="Times New Roman" w:cs="Times New Roman"/>
          <w:sz w:val="28"/>
          <w:szCs w:val="28"/>
        </w:rPr>
        <w:t>Проект бюджетного прогноза (изменений бюджетного прогноза) выносится на общественное обсуждение в порядке, утве</w:t>
      </w:r>
      <w:r w:rsidR="00AD4272">
        <w:rPr>
          <w:rFonts w:ascii="Times New Roman" w:hAnsi="Times New Roman" w:cs="Times New Roman"/>
          <w:sz w:val="28"/>
          <w:szCs w:val="28"/>
        </w:rPr>
        <w:t>рждаемом Администрацией Сысоевского сельского поселения</w:t>
      </w:r>
      <w:r w:rsidR="00955974" w:rsidRPr="002B16C7">
        <w:rPr>
          <w:rFonts w:ascii="Times New Roman" w:hAnsi="Times New Roman" w:cs="Times New Roman"/>
          <w:sz w:val="28"/>
          <w:szCs w:val="28"/>
        </w:rPr>
        <w:t>.</w:t>
      </w:r>
    </w:p>
    <w:p w14:paraId="0B6960D6" w14:textId="279C11D3" w:rsidR="00146809" w:rsidRPr="002B16C7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6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</w:t>
      </w:r>
      <w:r w:rsidRPr="002B16C7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</w:t>
      </w:r>
      <w:r w:rsidR="00AD4272">
        <w:rPr>
          <w:rFonts w:ascii="Times New Roman" w:hAnsi="Times New Roman" w:cs="Times New Roman"/>
          <w:sz w:val="28"/>
          <w:szCs w:val="28"/>
        </w:rPr>
        <w:t xml:space="preserve"> Сысоевского сельского поселения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об утверждении бюджетного прогноза (изменений бюджетного прогноза) в срок, не превышающий одного месяца со дня официального опубликования </w:t>
      </w:r>
      <w:r w:rsidR="003D50F3" w:rsidRPr="002B16C7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14:paraId="4EF058F7" w14:textId="44F7D588"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</w:t>
      </w:r>
      <w:r w:rsidR="00AD4272">
        <w:rPr>
          <w:rFonts w:ascii="Times New Roman" w:hAnsi="Times New Roman" w:cs="Times New Roman"/>
          <w:sz w:val="28"/>
          <w:szCs w:val="28"/>
        </w:rPr>
        <w:t xml:space="preserve"> Сысоевского сельского поселения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 в срок, не превышающий двух месяцев со дня официального опубл</w:t>
      </w:r>
      <w:r w:rsidR="00AD4272">
        <w:rPr>
          <w:rFonts w:ascii="Times New Roman" w:hAnsi="Times New Roman" w:cs="Times New Roman"/>
          <w:sz w:val="28"/>
          <w:szCs w:val="28"/>
        </w:rPr>
        <w:t>и</w:t>
      </w:r>
      <w:r w:rsidR="00554E13" w:rsidRPr="002B16C7">
        <w:rPr>
          <w:rFonts w:ascii="Times New Roman" w:hAnsi="Times New Roman" w:cs="Times New Roman"/>
          <w:sz w:val="28"/>
          <w:szCs w:val="28"/>
        </w:rPr>
        <w:t>кования решения о бюджете.</w:t>
      </w:r>
    </w:p>
    <w:p w14:paraId="27A9B5C9" w14:textId="49A54B0D" w:rsidR="00F63DB6" w:rsidRPr="002B16C7" w:rsidRDefault="000A5053" w:rsidP="00731931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14:paraId="337EEBF6" w14:textId="4E49E939"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>определяются согласно приложению к настоящему Порядку.</w:t>
      </w:r>
    </w:p>
    <w:p w14:paraId="0484FE89" w14:textId="77777777" w:rsidR="00601255" w:rsidRDefault="00601255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E87C24" w14:textId="77777777"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1ED767B1" w14:textId="77777777" w:rsidR="00AD4272" w:rsidRDefault="00904FF4" w:rsidP="00AD427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к Порядку раз</w:t>
      </w:r>
      <w:r w:rsidR="00AD4272">
        <w:rPr>
          <w:rFonts w:ascii="Times New Roman" w:hAnsi="Times New Roman" w:cs="Times New Roman"/>
          <w:sz w:val="28"/>
          <w:szCs w:val="28"/>
          <w:lang w:eastAsia="ru-RU"/>
        </w:rPr>
        <w:t>работки и утверждения бюджетн</w:t>
      </w:r>
      <w:r w:rsidR="00AD4272">
        <w:rPr>
          <w:rFonts w:ascii="Times New Roman" w:hAnsi="Times New Roman" w:cs="Times New Roman"/>
          <w:sz w:val="28"/>
          <w:szCs w:val="28"/>
        </w:rPr>
        <w:t>ого</w:t>
      </w:r>
    </w:p>
    <w:p w14:paraId="7A7484B2" w14:textId="77777777" w:rsidR="00AD4272" w:rsidRDefault="00AD4272" w:rsidP="00AD427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прогноза Сысоевского</w:t>
      </w:r>
    </w:p>
    <w:p w14:paraId="604520E1" w14:textId="2A77AD9B" w:rsidR="00904FF4" w:rsidRPr="00AD4272" w:rsidRDefault="008B78A3" w:rsidP="00AD427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D4272">
        <w:rPr>
          <w:rFonts w:ascii="Times New Roman" w:hAnsi="Times New Roman" w:cs="Times New Roman"/>
          <w:sz w:val="28"/>
          <w:szCs w:val="28"/>
        </w:rPr>
        <w:t>поселения</w:t>
      </w:r>
      <w:r w:rsidR="00904FF4"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="00904FF4"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14:paraId="5BFD0637" w14:textId="77777777"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E45AE1" w14:textId="2F8B9524"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14:paraId="415C8D23" w14:textId="79BB49A1" w:rsidR="001E3545" w:rsidRPr="008B78A3" w:rsidRDefault="00981AB9" w:rsidP="008B7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бюджетного прогноза</w:t>
      </w:r>
      <w:r w:rsidR="008B78A3" w:rsidRPr="008B78A3">
        <w:rPr>
          <w:rFonts w:ascii="Times New Roman" w:hAnsi="Times New Roman" w:cs="Times New Roman"/>
          <w:sz w:val="28"/>
          <w:szCs w:val="28"/>
        </w:rPr>
        <w:t xml:space="preserve"> </w:t>
      </w:r>
      <w:r w:rsidR="008B78A3" w:rsidRPr="008B78A3">
        <w:rPr>
          <w:rFonts w:ascii="Times New Roman" w:hAnsi="Times New Roman" w:cs="Times New Roman"/>
          <w:b/>
          <w:sz w:val="28"/>
          <w:szCs w:val="28"/>
        </w:rPr>
        <w:t>Сысоевского сельского поселения</w:t>
      </w:r>
      <w:r w:rsidR="008B78A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18E54266" w14:textId="77777777"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753675" w14:textId="6A9B6F6B" w:rsidR="008B78A3" w:rsidRPr="002B16C7" w:rsidRDefault="00F34421" w:rsidP="008B7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Бюджетный прогноз</w:t>
      </w:r>
      <w:r w:rsidR="008B78A3" w:rsidRPr="008B78A3">
        <w:rPr>
          <w:rFonts w:ascii="Times New Roman" w:hAnsi="Times New Roman" w:cs="Times New Roman"/>
          <w:sz w:val="28"/>
          <w:szCs w:val="28"/>
        </w:rPr>
        <w:t xml:space="preserve"> </w:t>
      </w:r>
      <w:r w:rsidR="008B78A3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8B78A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30FF00" w14:textId="39A6C4E6" w:rsidR="00981AB9" w:rsidRPr="002B16C7" w:rsidRDefault="00F34421" w:rsidP="008B78A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 (далее – бюджетный прогноз) состоит из следующих разделов***:</w:t>
      </w:r>
    </w:p>
    <w:p w14:paraId="7393DFC4" w14:textId="3A6B842C" w:rsidR="0091090F" w:rsidRPr="008B78A3" w:rsidRDefault="0091090F" w:rsidP="008B7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основные подходы к формированию бюджетной политики</w:t>
      </w:r>
      <w:r w:rsidR="008B78A3" w:rsidRPr="008B78A3">
        <w:rPr>
          <w:rFonts w:ascii="Times New Roman" w:hAnsi="Times New Roman" w:cs="Times New Roman"/>
          <w:sz w:val="28"/>
          <w:szCs w:val="28"/>
        </w:rPr>
        <w:t xml:space="preserve"> </w:t>
      </w:r>
      <w:r w:rsidR="008B78A3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8B78A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 w:rsidRPr="0012259A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EC2869B" w14:textId="00165917" w:rsidR="008A071F" w:rsidRDefault="008A071F" w:rsidP="00AD4272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F2D6310" w14:textId="28C7556B" w:rsidR="002B5C06" w:rsidRPr="008B78A3" w:rsidRDefault="0091090F" w:rsidP="008B78A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2B5C06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бюджета</w:t>
      </w:r>
      <w:r w:rsidR="002B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2B5C06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>) по форме согласно приложению 1 к настоящему Порядку****;</w:t>
      </w:r>
    </w:p>
    <w:p w14:paraId="6C865BA8" w14:textId="3E73B760" w:rsidR="004711F7" w:rsidRPr="008B78A3" w:rsidRDefault="0091090F" w:rsidP="008B7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>) показатели общего объема обязательств</w:t>
      </w:r>
      <w:r w:rsidR="008B78A3" w:rsidRPr="008B78A3">
        <w:rPr>
          <w:rFonts w:ascii="Times New Roman" w:hAnsi="Times New Roman" w:cs="Times New Roman"/>
          <w:sz w:val="28"/>
          <w:szCs w:val="28"/>
        </w:rPr>
        <w:t xml:space="preserve"> </w:t>
      </w:r>
      <w:r w:rsidR="008B78A3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Порядку****;</w:t>
      </w:r>
    </w:p>
    <w:p w14:paraId="3179DA6B" w14:textId="71942C28" w:rsidR="004711F7" w:rsidRPr="008B78A3" w:rsidRDefault="0091090F" w:rsidP="008B7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финансового обеспечения муниципальных программ </w:t>
      </w:r>
      <w:r w:rsidR="008B78A3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8B78A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их действия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3 к настоящему Порядку****;</w:t>
      </w:r>
      <w:r w:rsidR="004711F7" w:rsidRPr="002B16C7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2"/>
      </w:r>
    </w:p>
    <w:p w14:paraId="2703CAEB" w14:textId="3DD2D267"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14:paraId="269F5902" w14:textId="24868849" w:rsidR="000F7227" w:rsidRPr="008B78A3" w:rsidRDefault="006C6894" w:rsidP="008B7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) показатели объема муниципального долга</w:t>
      </w:r>
      <w:r w:rsidR="008B78A3" w:rsidRPr="008B78A3">
        <w:rPr>
          <w:rFonts w:ascii="Times New Roman" w:hAnsi="Times New Roman" w:cs="Times New Roman"/>
          <w:sz w:val="28"/>
          <w:szCs w:val="28"/>
        </w:rPr>
        <w:t xml:space="preserve"> </w:t>
      </w:r>
      <w:r w:rsidR="008B78A3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8B78A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B68C8" w:rsidRPr="002B16C7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Порядку****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159998A" w14:textId="23F167E8"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1D98025" w14:textId="7082D83A" w:rsidR="000D4948" w:rsidRPr="008B78A3" w:rsidRDefault="006C6894" w:rsidP="008B7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) риски и угрозы несбалансированности бюджета, в том числе с учетом различных вариантов прогноза социально-экономического развития</w:t>
      </w:r>
      <w:r w:rsidR="008B78A3" w:rsidRPr="008B78A3">
        <w:rPr>
          <w:rFonts w:ascii="Times New Roman" w:hAnsi="Times New Roman" w:cs="Times New Roman"/>
          <w:sz w:val="28"/>
          <w:szCs w:val="28"/>
        </w:rPr>
        <w:t xml:space="preserve"> </w:t>
      </w:r>
      <w:r w:rsidR="008B78A3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8B78A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 w:rsidR="008B78A3"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 w:rsidR="008B78A3" w:rsidRPr="002B16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8B36277" w14:textId="7576BF5F" w:rsidR="00981AB9" w:rsidRPr="002B16C7" w:rsidRDefault="006C6894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14:paraId="3085EE17" w14:textId="5A7B0DF3"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FA686B2" w14:textId="77777777" w:rsidR="00596664" w:rsidRPr="002B16C7" w:rsidRDefault="00596664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F06813" w14:textId="77777777" w:rsidR="00340090" w:rsidRPr="002B16C7" w:rsidRDefault="0034009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2450F242" w14:textId="1CD75844" w:rsidR="005D3BA4" w:rsidRPr="002B16C7" w:rsidRDefault="00613BA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имечани</w:t>
      </w:r>
      <w:r w:rsidR="000C7F41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я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53F2E063" w14:textId="03A15160" w:rsidR="0076328F" w:rsidRPr="002B16C7" w:rsidRDefault="00D85446" w:rsidP="00B31C8E">
      <w:pPr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53429" w:rsidRPr="002B16C7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>В соответствии с абзацем вторым пункта 3 статьи 170.1 Бюджетного кодекса Российской Федерации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БК РФ)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ериод действия бюджетного прогноза </w:t>
      </w:r>
      <w:r w:rsidR="00EF2D3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на долгосрочный период (далее – бюджетный прогноз)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>может быть увеличен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9C915C4" w14:textId="558EB6E6" w:rsidR="0076328F" w:rsidRPr="002B16C7" w:rsidRDefault="00ED402B" w:rsidP="0034263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</w:rPr>
        <w:tab/>
        <w:t xml:space="preserve">** 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Сроки орган местного самоуправления вправе определить самостоятельно. При этом в силу пункта 6 статьи 170.1 БК РФ бюджетный прогноз (изменения бюджетного прогноза) утверждается (утверждаются) местной администрацией в срок, не превышающий двух месяцев со дня официального опубликования решения о бюджете</w:t>
      </w:r>
      <w:r w:rsidR="00CA1E6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B24365" w14:textId="78FB0AB7" w:rsidR="00747692" w:rsidRDefault="00E95581" w:rsidP="00D40EED">
      <w:pPr>
        <w:jc w:val="both"/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="00EF2D37" w:rsidRPr="0012259A">
        <w:t xml:space="preserve"> 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и содержание бюджетного прогноза орган местного самоуправления вправе определить самостоятельно. При этом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документ должен включать пункты 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D3B63" w:rsidRPr="001225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Требований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(абзац пятый пункта 5 статьи 107,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170.1 БК РФ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B7EB17" w14:textId="0C8AB4E2" w:rsidR="00AB140E" w:rsidRPr="00843546" w:rsidRDefault="00AB140E" w:rsidP="00D40EE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  <w:t>**** Формы документов разрабатываются органом местного самоуправления с учетом требований законодательства Российской Федерации.</w:t>
      </w:r>
    </w:p>
    <w:p w14:paraId="4B6BAD8E" w14:textId="77777777" w:rsidR="005E0943" w:rsidRDefault="005E0943" w:rsidP="00A83D6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1CF85" w14:textId="77777777" w:rsidR="000637AA" w:rsidRPr="00843546" w:rsidRDefault="000637AA" w:rsidP="00D8544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52F7DC" w14:textId="77777777" w:rsidR="008D2F8C" w:rsidRPr="00843546" w:rsidRDefault="008D2F8C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D2F8C" w:rsidRPr="0084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E7F4E" w14:textId="77777777" w:rsidR="00EB1693" w:rsidRDefault="00EB1693" w:rsidP="00071CF3">
      <w:r>
        <w:separator/>
      </w:r>
    </w:p>
  </w:endnote>
  <w:endnote w:type="continuationSeparator" w:id="0">
    <w:p w14:paraId="0B2B3E6F" w14:textId="77777777" w:rsidR="00EB1693" w:rsidRDefault="00EB1693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3BDA1" w14:textId="77777777" w:rsidR="00EB1693" w:rsidRDefault="00EB1693" w:rsidP="00071CF3">
      <w:r>
        <w:separator/>
      </w:r>
    </w:p>
  </w:footnote>
  <w:footnote w:type="continuationSeparator" w:id="0">
    <w:p w14:paraId="7BBE7BE5" w14:textId="77777777" w:rsidR="00EB1693" w:rsidRDefault="00EB1693" w:rsidP="00071CF3">
      <w:r>
        <w:continuationSeparator/>
      </w:r>
    </w:p>
  </w:footnote>
  <w:footnote w:id="1">
    <w:p w14:paraId="442481B1" w14:textId="7821E881" w:rsidR="00D0530E" w:rsidRPr="00843546" w:rsidRDefault="00D0530E" w:rsidP="008B78A3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</w:footnote>
  <w:footnote w:id="2">
    <w:p w14:paraId="2ABD07E6" w14:textId="0D00106F" w:rsidR="004711F7" w:rsidRPr="00843546" w:rsidRDefault="004711F7" w:rsidP="007319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07BE"/>
    <w:rsid w:val="0005353A"/>
    <w:rsid w:val="000637AA"/>
    <w:rsid w:val="00071CF3"/>
    <w:rsid w:val="00076CAB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07A0B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077BD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2501"/>
    <w:rsid w:val="003A6553"/>
    <w:rsid w:val="003B311B"/>
    <w:rsid w:val="003B5998"/>
    <w:rsid w:val="003C7983"/>
    <w:rsid w:val="003D50F3"/>
    <w:rsid w:val="003E6D7D"/>
    <w:rsid w:val="003E762E"/>
    <w:rsid w:val="00411FC8"/>
    <w:rsid w:val="00413A43"/>
    <w:rsid w:val="00417012"/>
    <w:rsid w:val="00467C8F"/>
    <w:rsid w:val="004711F7"/>
    <w:rsid w:val="00494714"/>
    <w:rsid w:val="004953D9"/>
    <w:rsid w:val="004A0091"/>
    <w:rsid w:val="004A100F"/>
    <w:rsid w:val="004B0615"/>
    <w:rsid w:val="004B1F79"/>
    <w:rsid w:val="004B741E"/>
    <w:rsid w:val="004C1B17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707FC8"/>
    <w:rsid w:val="0071092C"/>
    <w:rsid w:val="0071434B"/>
    <w:rsid w:val="0071610A"/>
    <w:rsid w:val="00726841"/>
    <w:rsid w:val="0073193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61B86"/>
    <w:rsid w:val="00893BB7"/>
    <w:rsid w:val="0089483E"/>
    <w:rsid w:val="00896001"/>
    <w:rsid w:val="008A071F"/>
    <w:rsid w:val="008B5A0A"/>
    <w:rsid w:val="008B78A3"/>
    <w:rsid w:val="008C6111"/>
    <w:rsid w:val="008D2F8C"/>
    <w:rsid w:val="008F5B5A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91C07"/>
    <w:rsid w:val="00AA71F6"/>
    <w:rsid w:val="00AB140E"/>
    <w:rsid w:val="00AB68BB"/>
    <w:rsid w:val="00AD4272"/>
    <w:rsid w:val="00AE6AB3"/>
    <w:rsid w:val="00AF22C2"/>
    <w:rsid w:val="00AF5690"/>
    <w:rsid w:val="00B020C5"/>
    <w:rsid w:val="00B04C8F"/>
    <w:rsid w:val="00B312FC"/>
    <w:rsid w:val="00B31C8E"/>
    <w:rsid w:val="00B369A1"/>
    <w:rsid w:val="00B61D54"/>
    <w:rsid w:val="00B70B36"/>
    <w:rsid w:val="00B7143A"/>
    <w:rsid w:val="00B83EDF"/>
    <w:rsid w:val="00B90B23"/>
    <w:rsid w:val="00BA4608"/>
    <w:rsid w:val="00BB57B2"/>
    <w:rsid w:val="00BC00BC"/>
    <w:rsid w:val="00BD0487"/>
    <w:rsid w:val="00BD1CDB"/>
    <w:rsid w:val="00BE523D"/>
    <w:rsid w:val="00C10873"/>
    <w:rsid w:val="00C221C6"/>
    <w:rsid w:val="00C24B5D"/>
    <w:rsid w:val="00C80C71"/>
    <w:rsid w:val="00CA1E66"/>
    <w:rsid w:val="00CA40D7"/>
    <w:rsid w:val="00CA73BA"/>
    <w:rsid w:val="00CB02DE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6687"/>
    <w:rsid w:val="00E602EA"/>
    <w:rsid w:val="00E735AE"/>
    <w:rsid w:val="00E75928"/>
    <w:rsid w:val="00E75B63"/>
    <w:rsid w:val="00E76911"/>
    <w:rsid w:val="00E842A4"/>
    <w:rsid w:val="00E95400"/>
    <w:rsid w:val="00E95581"/>
    <w:rsid w:val="00EA0690"/>
    <w:rsid w:val="00EA14B8"/>
    <w:rsid w:val="00EB1693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47ADC"/>
    <w:rsid w:val="00F63DB6"/>
    <w:rsid w:val="00F71DF8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C72EAB05-40E1-4EEF-9184-1CBA482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4C1B1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C1B17"/>
  </w:style>
  <w:style w:type="paragraph" w:styleId="af3">
    <w:name w:val="footer"/>
    <w:basedOn w:val="a"/>
    <w:link w:val="af4"/>
    <w:uiPriority w:val="99"/>
    <w:unhideWhenUsed/>
    <w:rsid w:val="004C1B1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C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49B1-7DAE-4D22-AE6F-33ECD17A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PC</cp:lastModifiedBy>
  <cp:revision>2</cp:revision>
  <dcterms:created xsi:type="dcterms:W3CDTF">2025-07-21T06:05:00Z</dcterms:created>
  <dcterms:modified xsi:type="dcterms:W3CDTF">2025-07-21T06:05:00Z</dcterms:modified>
</cp:coreProperties>
</file>