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4925">
      <w:pPr>
        <w:pStyle w:val="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  <w:r>
        <w:rPr>
          <w:rFonts w:ascii="Arial" w:hAnsi="Arial" w:cs="Arial"/>
          <w:b/>
          <w:sz w:val="24"/>
          <w:szCs w:val="24"/>
          <w:lang w:val="ru-RU"/>
        </w:rPr>
        <w:t xml:space="preserve"> СЫСОЕВСКОГО </w:t>
      </w:r>
      <w:r>
        <w:rPr>
          <w:rFonts w:ascii="Arial" w:hAnsi="Arial" w:cs="Arial"/>
          <w:b/>
          <w:sz w:val="24"/>
          <w:szCs w:val="24"/>
        </w:rPr>
        <w:t>СЕЛЬСКОГО ПОСЕЛЕНИЯ</w:t>
      </w:r>
    </w:p>
    <w:p w14:paraId="4737CDF9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СУРОВИКИНСКОГО МУНИЦИПАЛЬНОГО РАЙОНА</w:t>
      </w:r>
    </w:p>
    <w:p w14:paraId="6CD68C4C">
      <w:pPr>
        <w:pBdr>
          <w:bottom w:val="single" w:color="auto" w:sz="12" w:space="1"/>
        </w:pBd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ВОЛГОГРАДСКОЙ ОБЛАСТИ</w:t>
      </w:r>
    </w:p>
    <w:p w14:paraId="37829560">
      <w:pPr>
        <w:pStyle w:val="6"/>
        <w:spacing w:before="0" w:after="0"/>
        <w:rPr>
          <w:rFonts w:ascii="Arial" w:hAnsi="Arial" w:cs="Arial"/>
          <w:b/>
        </w:rPr>
      </w:pPr>
    </w:p>
    <w:p w14:paraId="3544646F">
      <w:pPr>
        <w:pStyle w:val="6"/>
        <w:spacing w:before="0" w:after="0"/>
        <w:rPr>
          <w:rFonts w:ascii="Arial" w:hAnsi="Arial" w:cs="Arial"/>
          <w:b/>
        </w:rPr>
      </w:pPr>
    </w:p>
    <w:p w14:paraId="2561BAA0">
      <w:pPr>
        <w:pStyle w:val="6"/>
        <w:spacing w:before="0" w:after="0"/>
        <w:rPr>
          <w:rFonts w:ascii="Arial" w:hAnsi="Arial" w:cs="Arial"/>
          <w:b/>
        </w:rPr>
      </w:pPr>
    </w:p>
    <w:p w14:paraId="0099948A">
      <w:pPr>
        <w:pStyle w:val="6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 О С Т А Н О В Л Е Н И Е </w:t>
      </w:r>
    </w:p>
    <w:p w14:paraId="3B20DE0C">
      <w:pPr>
        <w:pStyle w:val="6"/>
        <w:spacing w:before="0" w:after="0"/>
        <w:jc w:val="center"/>
        <w:rPr>
          <w:rFonts w:ascii="Arial" w:hAnsi="Arial" w:cs="Arial"/>
          <w:b/>
        </w:rPr>
      </w:pPr>
    </w:p>
    <w:p w14:paraId="340EBF20">
      <w:pPr>
        <w:pStyle w:val="6"/>
        <w:spacing w:before="0" w:after="0"/>
        <w:jc w:val="center"/>
        <w:rPr>
          <w:rFonts w:ascii="Arial" w:hAnsi="Arial" w:cs="Arial"/>
          <w:b/>
        </w:rPr>
      </w:pPr>
    </w:p>
    <w:p w14:paraId="237E2CAF">
      <w:pPr>
        <w:pStyle w:val="6"/>
        <w:spacing w:before="0" w:after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от</w:t>
      </w:r>
      <w:r>
        <w:rPr>
          <w:rFonts w:hint="default" w:ascii="Arial" w:hAnsi="Arial" w:cs="Arial"/>
          <w:b/>
          <w:lang w:val="ru-RU"/>
        </w:rPr>
        <w:t xml:space="preserve"> 19.12.2024 г.                                            </w:t>
      </w:r>
      <w:r>
        <w:rPr>
          <w:rFonts w:ascii="Arial" w:hAnsi="Arial" w:cs="Arial"/>
          <w:b/>
        </w:rPr>
        <w:t>№ 95</w:t>
      </w:r>
    </w:p>
    <w:p w14:paraId="53866B7B">
      <w:pPr>
        <w:pStyle w:val="6"/>
        <w:spacing w:before="0" w:after="0"/>
        <w:jc w:val="left"/>
        <w:rPr>
          <w:rFonts w:ascii="Arial" w:hAnsi="Arial" w:cs="Arial"/>
          <w:b/>
        </w:rPr>
      </w:pPr>
      <w:bookmarkStart w:id="0" w:name="_GoBack"/>
      <w:bookmarkEnd w:id="0"/>
    </w:p>
    <w:p w14:paraId="07B5E567">
      <w:pPr>
        <w:spacing w:after="0" w:line="240" w:lineRule="auto"/>
        <w:ind w:left="0" w:firstLine="0"/>
        <w:jc w:val="center"/>
        <w:rPr>
          <w:b/>
          <w:sz w:val="24"/>
          <w:szCs w:val="24"/>
          <w:lang w:val="ru-RU"/>
        </w:rPr>
      </w:pPr>
    </w:p>
    <w:p w14:paraId="326E3384">
      <w:pPr>
        <w:spacing w:after="0" w:line="240" w:lineRule="auto"/>
        <w:ind w:left="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изменений в постановление администрации Сысоевского сельского поселения Об утверждении муниципальной программы от 29.01.2024 г № 7 "Благоустройство населенных пунктов   Сысоевского сельского  поселения на 2024-2026 годы</w:t>
      </w:r>
    </w:p>
    <w:p w14:paraId="2D147DED">
      <w:pPr>
        <w:spacing w:after="0" w:line="240" w:lineRule="auto"/>
        <w:ind w:left="0" w:firstLine="567"/>
        <w:rPr>
          <w:sz w:val="24"/>
          <w:szCs w:val="24"/>
          <w:lang w:val="ru-RU"/>
        </w:rPr>
      </w:pPr>
    </w:p>
    <w:p w14:paraId="583ABFE8">
      <w:pPr>
        <w:spacing w:after="0" w:line="24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п. 1 ст. 179 Бюджетного кодекса Российской Федерации, </w:t>
      </w:r>
      <w:r>
        <w:rPr>
          <w:szCs w:val="28"/>
          <w:lang w:val="ru-RU" w:eastAsia="ru-RU"/>
        </w:rPr>
        <w:drawing>
          <wp:inline distT="0" distB="0" distL="0" distR="0">
            <wp:extent cx="8890" cy="24130"/>
            <wp:effectExtent l="0" t="0" r="0" b="0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/>
        </w:rPr>
        <w:t xml:space="preserve">Федеральным законом от 06.10.2003 № 131-ФЗ «Об общих принципах организации </w:t>
      </w:r>
      <w:r>
        <w:rPr>
          <w:szCs w:val="28"/>
          <w:lang w:val="ru-RU" w:eastAsia="ru-RU"/>
        </w:rPr>
        <w:drawing>
          <wp:inline distT="0" distB="0" distL="0" distR="0">
            <wp:extent cx="8890" cy="12065"/>
            <wp:effectExtent l="0" t="0" r="0" b="0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ru-RU"/>
        </w:rPr>
        <w:t>местного самоуправления Российской Федерации», Уставом Сысоевского сельского поселения, администрация  Сысоевского сельского поселения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  <w:lang w:val="ru-RU"/>
        </w:rPr>
        <w:t>ПОСТАНОВЛЯЕТ:</w:t>
      </w:r>
    </w:p>
    <w:p w14:paraId="0362F6BC">
      <w:pPr>
        <w:spacing w:after="0" w:line="240" w:lineRule="auto"/>
        <w:ind w:left="0" w:firstLine="567"/>
        <w:rPr>
          <w:sz w:val="28"/>
          <w:szCs w:val="28"/>
          <w:lang w:val="ru-RU"/>
        </w:rPr>
      </w:pPr>
      <w:r>
        <w:rPr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изменения в  муниципальную программу "Благоустройство населенных пунктов    Сысоевского сельского поселения на 2024-2026 годы"</w:t>
      </w:r>
    </w:p>
    <w:p w14:paraId="20BD9CC7">
      <w:pPr>
        <w:spacing w:after="0" w:line="240" w:lineRule="auto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В разделе объёмы и источники финансирования программы читать</w:t>
      </w:r>
    </w:p>
    <w:p w14:paraId="0BBEBE4E">
      <w:pPr>
        <w:spacing w:after="0" w:line="240" w:lineRule="auto"/>
        <w:ind w:left="0" w:firstLine="567"/>
        <w:rPr>
          <w:sz w:val="28"/>
          <w:szCs w:val="28"/>
          <w:lang w:val="ru-RU"/>
        </w:rPr>
      </w:pPr>
    </w:p>
    <w:tbl>
      <w:tblPr>
        <w:tblStyle w:val="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912"/>
      </w:tblGrid>
      <w:tr w14:paraId="67D3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977" w:type="dxa"/>
          </w:tcPr>
          <w:p w14:paraId="269272BE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Объёмы и источники финансирования Программы</w:t>
            </w:r>
          </w:p>
        </w:tc>
        <w:tc>
          <w:tcPr>
            <w:tcW w:w="6912" w:type="dxa"/>
          </w:tcPr>
          <w:p w14:paraId="4D52B9F0">
            <w:pPr>
              <w:spacing w:after="0" w:line="24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Общий объем финансирования программы за счет средств   Сысоевского сельского поселения составляет 1314717,00 рубля:</w:t>
            </w:r>
          </w:p>
          <w:p w14:paraId="63A5D544">
            <w:pPr>
              <w:spacing w:after="0" w:line="24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2024 год –  439774,00 рублей</w:t>
            </w:r>
          </w:p>
          <w:p w14:paraId="6354B5E4">
            <w:pPr>
              <w:spacing w:after="0" w:line="240" w:lineRule="auto"/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2025 год – 374500,00 рублей</w:t>
            </w:r>
          </w:p>
          <w:p w14:paraId="7126D0C2">
            <w:pPr>
              <w:spacing w:after="0"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2026 год – 500443,00 рублей</w:t>
            </w:r>
          </w:p>
        </w:tc>
      </w:tr>
    </w:tbl>
    <w:p w14:paraId="61B99420">
      <w:pPr>
        <w:ind w:left="0" w:firstLine="0"/>
        <w:rPr>
          <w:sz w:val="28"/>
          <w:szCs w:val="28"/>
          <w:lang w:val="ru-RU"/>
        </w:rPr>
      </w:pPr>
    </w:p>
    <w:p w14:paraId="4C9265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3.В 5 разделе читать: </w:t>
      </w: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Обоснование объема финансовых ресурсов, необходимых для реализации муниципальной программы читать</w:t>
      </w:r>
    </w:p>
    <w:p w14:paraId="2B99EA17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финансовых средств, необходимых для реализации Программы за счет средств бюджета   Сысоевского сельского поселения составляет 1314717,00 руб., в том числе:</w:t>
      </w:r>
    </w:p>
    <w:p w14:paraId="5D7F254B">
      <w:pPr>
        <w:spacing w:after="0"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2024 год – 439774,00 рублей;</w:t>
      </w:r>
    </w:p>
    <w:p w14:paraId="0E90C212">
      <w:pPr>
        <w:spacing w:after="0" w:line="240" w:lineRule="auto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 год – 374500,00 рублей;</w:t>
      </w:r>
    </w:p>
    <w:p w14:paraId="65DB6920">
      <w:pPr>
        <w:spacing w:after="0" w:line="240" w:lineRule="auto"/>
        <w:ind w:firstLine="567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2026 год -  500443,00 рублей.</w:t>
      </w:r>
      <w:r>
        <w:rPr>
          <w:rFonts w:hint="default"/>
          <w:sz w:val="28"/>
          <w:szCs w:val="28"/>
          <w:lang w:val="ru-RU"/>
        </w:rPr>
        <w:t>»</w:t>
      </w:r>
    </w:p>
    <w:p w14:paraId="06E848F1">
      <w:pPr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</w:p>
    <w:p w14:paraId="0F16B957">
      <w:pPr>
        <w:tabs>
          <w:tab w:val="left" w:pos="368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4. В приложении 3 читать:</w:t>
      </w:r>
    </w:p>
    <w:p w14:paraId="12F0C159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</w:p>
    <w:p w14:paraId="4AEA22C4">
      <w:pPr>
        <w:spacing w:after="0" w:line="240" w:lineRule="auto"/>
        <w:ind w:left="0" w:firstLine="0"/>
        <w:jc w:val="right"/>
        <w:rPr>
          <w:rFonts w:hint="default"/>
          <w:sz w:val="28"/>
          <w:szCs w:val="28"/>
          <w:lang w:val="ru-RU"/>
        </w:rPr>
      </w:pPr>
    </w:p>
    <w:p w14:paraId="4E78E4A4">
      <w:pPr>
        <w:spacing w:after="0" w:line="240" w:lineRule="auto"/>
        <w:ind w:left="0" w:firstLine="0"/>
        <w:jc w:val="right"/>
        <w:rPr>
          <w:rFonts w:hint="default"/>
          <w:sz w:val="28"/>
          <w:szCs w:val="28"/>
          <w:lang w:val="ru-RU"/>
        </w:rPr>
      </w:pPr>
    </w:p>
    <w:p w14:paraId="48A689A8">
      <w:pPr>
        <w:spacing w:after="0" w:line="240" w:lineRule="auto"/>
        <w:ind w:left="0" w:firstLine="0"/>
        <w:jc w:val="right"/>
        <w:rPr>
          <w:rFonts w:hint="default"/>
          <w:sz w:val="28"/>
          <w:szCs w:val="28"/>
          <w:lang w:val="ru-RU"/>
        </w:rPr>
      </w:pPr>
    </w:p>
    <w:p w14:paraId="46578FFB">
      <w:pPr>
        <w:spacing w:after="0"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Приложение 3</w:t>
      </w:r>
    </w:p>
    <w:p w14:paraId="4586800B">
      <w:pPr>
        <w:spacing w:after="0" w:line="240" w:lineRule="auto"/>
        <w:ind w:left="0" w:firstLine="0"/>
        <w:rPr>
          <w:sz w:val="28"/>
          <w:szCs w:val="28"/>
          <w:lang w:val="ru-RU"/>
        </w:rPr>
      </w:pPr>
    </w:p>
    <w:p w14:paraId="34051D74">
      <w:pPr>
        <w:spacing w:after="0"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Ресурсное обеспечение реализации муниципальной программы «Благоустройство населенных пунктов  Сысоевского сельского поселения  на 2024-2026 годы»</w:t>
      </w:r>
    </w:p>
    <w:p w14:paraId="34777AD4">
      <w:pPr>
        <w:spacing w:after="0" w:line="240" w:lineRule="auto"/>
        <w:ind w:left="0" w:firstLine="0"/>
        <w:jc w:val="center"/>
        <w:rPr>
          <w:sz w:val="28"/>
          <w:szCs w:val="28"/>
          <w:lang w:val="ru-RU"/>
        </w:rPr>
      </w:pPr>
    </w:p>
    <w:p w14:paraId="7AAF6F75">
      <w:pPr>
        <w:spacing w:after="0"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tbl>
      <w:tblPr>
        <w:tblStyle w:val="4"/>
        <w:tblpPr w:leftFromText="180" w:rightFromText="180" w:vertAnchor="text" w:tblpY="1"/>
        <w:tblOverlap w:val="never"/>
        <w:tblW w:w="11220" w:type="dxa"/>
        <w:tblInd w:w="-108" w:type="dxa"/>
        <w:tblLayout w:type="fixed"/>
        <w:tblCellMar>
          <w:top w:w="6" w:type="dxa"/>
          <w:left w:w="92" w:type="dxa"/>
          <w:bottom w:w="0" w:type="dxa"/>
          <w:right w:w="59" w:type="dxa"/>
        </w:tblCellMar>
      </w:tblPr>
      <w:tblGrid>
        <w:gridCol w:w="1245"/>
        <w:gridCol w:w="1680"/>
        <w:gridCol w:w="1650"/>
        <w:gridCol w:w="2595"/>
        <w:gridCol w:w="1185"/>
        <w:gridCol w:w="1410"/>
        <w:gridCol w:w="1455"/>
      </w:tblGrid>
      <w:tr w14:paraId="456724EF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gridAfter w:val="3"/>
          <w:wAfter w:w="4050" w:type="dxa"/>
          <w:trHeight w:val="312" w:hRule="atLeast"/>
        </w:trPr>
        <w:tc>
          <w:tcPr>
            <w:tcW w:w="124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C6F08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16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C69767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16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E75E39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59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52A12B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Источник финансирования (наименования источников финансирования)</w:t>
            </w:r>
          </w:p>
        </w:tc>
      </w:tr>
      <w:tr w14:paraId="758DFFED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trHeight w:val="90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EDBCB31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A54322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C734250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867E085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5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FC2E1D0">
            <w:pPr>
              <w:tabs>
                <w:tab w:val="left" w:pos="280"/>
                <w:tab w:val="left" w:pos="2800"/>
                <w:tab w:val="left" w:pos="3080"/>
              </w:tabs>
              <w:spacing w:after="0"/>
              <w:ind w:left="0" w:leftChars="0" w:right="-20" w:rightChars="-7" w:firstLine="0" w:firstLineChars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Оценка расходов по годам реализации муниципальной программы ( рублей)</w:t>
            </w:r>
          </w:p>
        </w:tc>
      </w:tr>
      <w:tr w14:paraId="6FEBB44C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BB9DB49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7956FF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BD3BEE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DA8AACF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DF05B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очередной год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B5B307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первый год планового периода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352A68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год планового периода</w:t>
            </w:r>
          </w:p>
        </w:tc>
      </w:tr>
      <w:tr w14:paraId="52C04D94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380" w:hRule="atLeast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C298E6E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5E057CF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084C7EE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5D1B2EE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7B67155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947067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08AF35C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14:paraId="50BD39DC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8964E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Муниципальная программа</w:t>
            </w:r>
          </w:p>
        </w:tc>
        <w:tc>
          <w:tcPr>
            <w:tcW w:w="16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4A80B286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Сысоевского  сельского поселения</w:t>
            </w:r>
          </w:p>
        </w:tc>
        <w:tc>
          <w:tcPr>
            <w:tcW w:w="165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66892D7F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D964A21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895DF1E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343452,0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4ABF2F9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335527,0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A1A44D2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282101,0</w:t>
            </w:r>
          </w:p>
        </w:tc>
      </w:tr>
      <w:tr w14:paraId="455678EA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710F801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BEA792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AC60A5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FF66EB9">
            <w:pPr>
              <w:spacing w:after="0"/>
              <w:ind w:left="0" w:righ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т.ч. по отдельным источникам финансирования: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2AC416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BF8EB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43040A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14:paraId="35717150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31B0D70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28D06CEF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389E1CA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E3385F5">
            <w:pPr>
              <w:spacing w:after="0"/>
              <w:ind w:left="0" w:righ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56EDBA1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6B1FFB9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E08B290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66FD56B0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79F63B27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3A5FD6B2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5C0A8DE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8B62CCD">
            <w:pPr>
              <w:spacing w:after="0"/>
              <w:ind w:left="0" w:righ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Областной бюджет 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6E8F67C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73230B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BEFBEBA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14:paraId="26D7D67B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479" w:hRule="atLeast"/>
        </w:trPr>
        <w:tc>
          <w:tcPr>
            <w:tcW w:w="1245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841C71A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6B2020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4131EBCB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7A90156">
            <w:pPr>
              <w:spacing w:after="0"/>
              <w:ind w:left="0" w:righ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Внебюджетные средства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50E2B3E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C2D31D6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77B6354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14:paraId="0CC9374C">
        <w:tblPrEx>
          <w:tblCellMar>
            <w:top w:w="6" w:type="dxa"/>
            <w:left w:w="92" w:type="dxa"/>
            <w:bottom w:w="0" w:type="dxa"/>
            <w:right w:w="59" w:type="dxa"/>
          </w:tblCellMar>
        </w:tblPrEx>
        <w:trPr>
          <w:wAfter w:w="0" w:type="auto"/>
          <w:trHeight w:val="284" w:hRule="atLeast"/>
        </w:trPr>
        <w:tc>
          <w:tcPr>
            <w:tcW w:w="124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A456A3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C78CA19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C956FB2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4FB5998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0C0A24D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343452,0</w:t>
            </w:r>
          </w:p>
        </w:tc>
        <w:tc>
          <w:tcPr>
            <w:tcW w:w="1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9B4D404">
            <w:pPr>
              <w:spacing w:after="0"/>
              <w:ind w:left="0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335527,0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FF00D0C">
            <w:pPr>
              <w:spacing w:after="0"/>
              <w:ind w:left="0" w:righ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282101,0</w:t>
            </w:r>
          </w:p>
        </w:tc>
      </w:tr>
    </w:tbl>
    <w:p w14:paraId="416E3DE2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</w:p>
    <w:p w14:paraId="3BD6769D">
      <w:pPr>
        <w:pStyle w:val="14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 момента подписания и подлежит размещению в сетевом издании «Официальный сайт Сысоевского сельского поселения Суровикинского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6E5CB8">
      <w:pPr>
        <w:numPr>
          <w:ilvl w:val="0"/>
          <w:numId w:val="1"/>
        </w:numPr>
        <w:ind w:left="0" w:leftChars="0" w:right="499" w:rightChars="0" w:firstLine="720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Контроль исполнения настоящего постановления оставляю за собой. </w:t>
      </w:r>
    </w:p>
    <w:p w14:paraId="4A9C637C">
      <w:pPr>
        <w:numPr>
          <w:numId w:val="0"/>
        </w:numPr>
        <w:ind w:right="499" w:rightChars="0"/>
        <w:rPr>
          <w:rFonts w:ascii="Times New Roman" w:hAnsi="Times New Roman"/>
          <w:sz w:val="28"/>
          <w:szCs w:val="28"/>
        </w:rPr>
      </w:pPr>
    </w:p>
    <w:p w14:paraId="59CB1FC2">
      <w:pPr>
        <w:numPr>
          <w:numId w:val="0"/>
        </w:numPr>
        <w:ind w:right="499" w:rightChars="0"/>
        <w:rPr>
          <w:rFonts w:ascii="Times New Roman" w:hAnsi="Times New Roman"/>
          <w:sz w:val="28"/>
          <w:szCs w:val="28"/>
        </w:rPr>
      </w:pPr>
    </w:p>
    <w:p w14:paraId="3197FB58">
      <w:pPr>
        <w:numPr>
          <w:numId w:val="0"/>
        </w:numPr>
        <w:ind w:right="499" w:rightChars="0"/>
        <w:rPr>
          <w:rFonts w:ascii="Times New Roman" w:hAnsi="Times New Roman"/>
          <w:sz w:val="28"/>
          <w:szCs w:val="28"/>
        </w:rPr>
      </w:pPr>
    </w:p>
    <w:p w14:paraId="1D8039B2">
      <w:pPr>
        <w:ind w:firstLine="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Глава Сысоевского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сельского поселения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Д.Г.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Пискаревская</w:t>
      </w:r>
    </w:p>
    <w:p w14:paraId="5B0DFD0D">
      <w:pPr>
        <w:numPr>
          <w:numId w:val="0"/>
        </w:numPr>
        <w:ind w:right="499" w:rightChars="0"/>
        <w:rPr>
          <w:rFonts w:ascii="Times New Roman" w:hAnsi="Times New Roman"/>
          <w:sz w:val="28"/>
          <w:szCs w:val="28"/>
        </w:rPr>
      </w:pPr>
    </w:p>
    <w:p w14:paraId="1D161A18">
      <w:pPr>
        <w:numPr>
          <w:ilvl w:val="0"/>
          <w:numId w:val="0"/>
        </w:numPr>
        <w:ind w:leftChars="0"/>
        <w:rPr>
          <w:rFonts w:ascii="Times New Roman" w:hAnsi="Times New Roman" w:cs="Times New Roman"/>
        </w:rPr>
      </w:pPr>
    </w:p>
    <w:p w14:paraId="2F0B51D8">
      <w:pPr>
        <w:rPr>
          <w:sz w:val="24"/>
          <w:szCs w:val="24"/>
          <w:lang w:val="ru-RU"/>
        </w:rPr>
      </w:pPr>
    </w:p>
    <w:p w14:paraId="16FC3BB5">
      <w:pPr>
        <w:rPr>
          <w:sz w:val="24"/>
          <w:szCs w:val="24"/>
          <w:lang w:val="ru-RU"/>
        </w:rPr>
      </w:pPr>
    </w:p>
    <w:p w14:paraId="6D6F33C4">
      <w:pPr>
        <w:rPr>
          <w:sz w:val="24"/>
          <w:szCs w:val="24"/>
          <w:lang w:val="ru-RU"/>
        </w:rPr>
      </w:pPr>
    </w:p>
    <w:p w14:paraId="61CA100C">
      <w:pPr>
        <w:rPr>
          <w:sz w:val="24"/>
          <w:szCs w:val="24"/>
          <w:lang w:val="ru-RU"/>
        </w:rPr>
      </w:pPr>
    </w:p>
    <w:p w14:paraId="2D065BDB">
      <w:pPr>
        <w:spacing w:after="0" w:line="240" w:lineRule="auto"/>
        <w:ind w:left="0" w:firstLine="567"/>
        <w:rPr>
          <w:szCs w:val="28"/>
          <w:lang w:val="ru-RU"/>
        </w:rPr>
      </w:pPr>
    </w:p>
    <w:p w14:paraId="1B74A262">
      <w:pPr>
        <w:spacing w:after="160" w:line="259" w:lineRule="auto"/>
        <w:ind w:left="0" w:right="0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5F5829AE">
      <w:pPr>
        <w:rPr>
          <w:sz w:val="24"/>
          <w:szCs w:val="24"/>
          <w:lang w:val="ru-RU"/>
        </w:rPr>
      </w:pPr>
    </w:p>
    <w:p w14:paraId="65ADFACE">
      <w:pPr>
        <w:rPr>
          <w:sz w:val="24"/>
          <w:szCs w:val="24"/>
        </w:rPr>
      </w:pPr>
    </w:p>
    <w:sectPr>
      <w:pgSz w:w="12341" w:h="17141"/>
      <w:pgMar w:top="1440" w:right="1080" w:bottom="1440" w:left="108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C5C70"/>
    <w:multiLevelType w:val="singleLevel"/>
    <w:tmpl w:val="964C5C70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08"/>
    <w:rsid w:val="00017CFA"/>
    <w:rsid w:val="00027B5A"/>
    <w:rsid w:val="000603BE"/>
    <w:rsid w:val="00060DD4"/>
    <w:rsid w:val="000B5B3E"/>
    <w:rsid w:val="000E1ADB"/>
    <w:rsid w:val="000F7174"/>
    <w:rsid w:val="001B64FD"/>
    <w:rsid w:val="00211490"/>
    <w:rsid w:val="00231E7D"/>
    <w:rsid w:val="0026213A"/>
    <w:rsid w:val="002623C9"/>
    <w:rsid w:val="002E64DF"/>
    <w:rsid w:val="00362638"/>
    <w:rsid w:val="004200BF"/>
    <w:rsid w:val="005D0F66"/>
    <w:rsid w:val="00640AD3"/>
    <w:rsid w:val="006F3942"/>
    <w:rsid w:val="00761ED1"/>
    <w:rsid w:val="0079156A"/>
    <w:rsid w:val="007E5044"/>
    <w:rsid w:val="007E6C60"/>
    <w:rsid w:val="008408DA"/>
    <w:rsid w:val="00925340"/>
    <w:rsid w:val="0097694D"/>
    <w:rsid w:val="00A31ADE"/>
    <w:rsid w:val="00A549F3"/>
    <w:rsid w:val="00A71811"/>
    <w:rsid w:val="00AD1ECE"/>
    <w:rsid w:val="00B06F08"/>
    <w:rsid w:val="00B51D96"/>
    <w:rsid w:val="00BC2621"/>
    <w:rsid w:val="00C01B32"/>
    <w:rsid w:val="00D716D4"/>
    <w:rsid w:val="00D94DAB"/>
    <w:rsid w:val="00E16A41"/>
    <w:rsid w:val="00E27B00"/>
    <w:rsid w:val="00E53B70"/>
    <w:rsid w:val="00EA6B80"/>
    <w:rsid w:val="00F46921"/>
    <w:rsid w:val="00FE2B8D"/>
    <w:rsid w:val="7FB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7" w:line="249" w:lineRule="auto"/>
      <w:ind w:left="461" w:right="499" w:firstLine="9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en-US" w:eastAsia="en-US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spacing w:after="0" w:line="240" w:lineRule="auto"/>
      <w:ind w:left="0" w:right="0" w:firstLine="0"/>
      <w:jc w:val="center"/>
      <w:outlineLvl w:val="2"/>
    </w:pPr>
    <w:rPr>
      <w:color w:val="auto"/>
      <w:sz w:val="32"/>
      <w:szCs w:val="20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iPriority w:val="0"/>
    <w:pPr>
      <w:suppressAutoHyphens/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ar-SA"/>
    </w:rPr>
  </w:style>
  <w:style w:type="paragraph" w:styleId="7">
    <w:name w:val="HTML Preformatted"/>
    <w:basedOn w:val="1"/>
    <w:link w:val="1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table" w:styleId="8">
    <w:name w:val="Table Grid"/>
    <w:basedOn w:val="4"/>
    <w:uiPriority w:val="39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Grid"/>
    <w:uiPriority w:val="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Текст выноски Знак"/>
    <w:basedOn w:val="3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en-US"/>
    </w:rPr>
  </w:style>
  <w:style w:type="character" w:customStyle="1" w:styleId="11">
    <w:name w:val="Стандартный HTML Знак"/>
    <w:basedOn w:val="3"/>
    <w:link w:val="7"/>
    <w:semiHidden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Заголовок 3 Знак"/>
    <w:basedOn w:val="3"/>
    <w:link w:val="2"/>
    <w:uiPriority w:val="0"/>
    <w:rPr>
      <w:rFonts w:ascii="Times New Roman" w:hAnsi="Times New Roman" w:eastAsia="Times New Roman" w:cs="Times New Roman"/>
      <w:sz w:val="32"/>
      <w:szCs w:val="20"/>
      <w:lang w:val="zh-CN" w:eastAsia="zh-CN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DF20-E0A5-4564-98E7-9DBB260E6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367</Words>
  <Characters>2092</Characters>
  <Lines>17</Lines>
  <Paragraphs>4</Paragraphs>
  <TotalTime>0</TotalTime>
  <ScaleCrop>false</ScaleCrop>
  <LinksUpToDate>false</LinksUpToDate>
  <CharactersWithSpaces>2455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2024-12-25T07:59:00Z</dcterms:created>
  <dc:creator>Irina</dc:creator>
  <cp:lastModifiedBy>Валентина Порошина</cp:lastModifiedBy>
  <cp:lastPrinted>2024-12-27T11:09:20Z</cp:lastPrinted>
  <dcterms:modified xsi:type="dcterms:W3CDTF">2024-12-27T11:09:24Z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C3E8D84CAECB47C88C659B6FB1C07AA8_12</vt:lpwstr>
  </property>
</Properties>
</file>