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45E6B12">
      <w:pPr>
        <w:spacing w:after="0"/>
        <w:jc w:val="center"/>
        <w:rPr>
          <w:rFonts w:hint="default" w:ascii="Arial" w:hAnsi="Arial" w:cs="Arial"/>
          <w:b/>
          <w:sz w:val="24"/>
          <w:szCs w:val="24"/>
        </w:rPr>
      </w:pPr>
      <w:r>
        <w:rPr>
          <w:rFonts w:hint="default" w:ascii="Arial" w:hAnsi="Arial" w:cs="Arial"/>
          <w:b/>
          <w:sz w:val="24"/>
          <w:szCs w:val="24"/>
        </w:rPr>
        <w:t>АДМИНИСТРАЦИЯ  СЫСОЕВСКОГО  СЕЛЬСКОГО  ПОСЕЛЕНИЯ</w:t>
      </w:r>
    </w:p>
    <w:p w14:paraId="7716EFE8">
      <w:pPr>
        <w:spacing w:after="0"/>
        <w:jc w:val="center"/>
        <w:rPr>
          <w:rFonts w:hint="default" w:ascii="Arial" w:hAnsi="Arial" w:cs="Arial"/>
          <w:b/>
          <w:sz w:val="24"/>
          <w:szCs w:val="24"/>
        </w:rPr>
      </w:pPr>
      <w:r>
        <w:rPr>
          <w:rFonts w:hint="default" w:ascii="Arial" w:hAnsi="Arial" w:cs="Arial"/>
          <w:b/>
          <w:sz w:val="24"/>
          <w:szCs w:val="24"/>
        </w:rPr>
        <w:t>СУРОВИКИНСКОГО  МУНИЦИПАЛЬНОГО РАЙОНА</w:t>
      </w:r>
    </w:p>
    <w:p w14:paraId="25146A09">
      <w:pPr>
        <w:spacing w:after="0"/>
        <w:jc w:val="center"/>
        <w:rPr>
          <w:rFonts w:hint="default" w:ascii="Arial" w:hAnsi="Arial" w:cs="Arial"/>
          <w:b/>
          <w:sz w:val="24"/>
          <w:szCs w:val="24"/>
        </w:rPr>
      </w:pPr>
      <w:r>
        <w:rPr>
          <w:rFonts w:hint="default" w:ascii="Arial" w:hAnsi="Arial" w:cs="Arial"/>
          <w:b/>
          <w:sz w:val="24"/>
          <w:szCs w:val="24"/>
        </w:rPr>
        <w:t>ВОЛГОГРАДСКОЙ  ОБЛАСТИ</w:t>
      </w:r>
    </w:p>
    <w:p w14:paraId="3D42E562">
      <w:pPr>
        <w:pBdr>
          <w:bottom w:val="single" w:color="auto" w:sz="12" w:space="1"/>
        </w:pBdr>
        <w:spacing w:after="0"/>
        <w:jc w:val="center"/>
        <w:rPr>
          <w:rFonts w:hint="default" w:ascii="Arial" w:hAnsi="Arial" w:cs="Arial"/>
          <w:b/>
          <w:sz w:val="24"/>
          <w:szCs w:val="24"/>
        </w:rPr>
      </w:pPr>
      <w:r>
        <w:rPr>
          <w:rFonts w:hint="default" w:ascii="Arial" w:hAnsi="Arial" w:cs="Arial"/>
          <w:b/>
          <w:sz w:val="24"/>
          <w:szCs w:val="24"/>
        </w:rPr>
        <w:t xml:space="preserve">ИНН 3430008180  КПП  343001001  ОГРН  </w:t>
      </w:r>
      <w:r>
        <w:rPr>
          <w:rStyle w:val="5"/>
          <w:rFonts w:hint="default" w:ascii="Arial" w:hAnsi="Arial" w:cs="Arial"/>
          <w:b/>
          <w:sz w:val="24"/>
          <w:szCs w:val="24"/>
        </w:rPr>
        <w:t>1053458084635</w:t>
      </w:r>
      <w:r>
        <w:rPr>
          <w:rFonts w:hint="default" w:ascii="Arial" w:hAnsi="Arial" w:cs="Arial"/>
          <w:sz w:val="24"/>
          <w:szCs w:val="24"/>
        </w:rPr>
        <w:t xml:space="preserve"> </w:t>
      </w:r>
      <w:r>
        <w:rPr>
          <w:rFonts w:hint="default" w:ascii="Arial" w:hAnsi="Arial" w:cs="Arial"/>
          <w:b/>
          <w:sz w:val="24"/>
          <w:szCs w:val="24"/>
        </w:rPr>
        <w:t xml:space="preserve">  </w:t>
      </w:r>
    </w:p>
    <w:p w14:paraId="28E120F4">
      <w:pPr>
        <w:jc w:val="center"/>
        <w:rPr>
          <w:rFonts w:hint="default" w:ascii="Arial" w:hAnsi="Arial" w:cs="Arial"/>
          <w:sz w:val="24"/>
          <w:szCs w:val="24"/>
        </w:rPr>
      </w:pPr>
      <w:r>
        <w:rPr>
          <w:rFonts w:hint="default" w:ascii="Arial" w:hAnsi="Arial" w:cs="Arial"/>
          <w:sz w:val="24"/>
          <w:szCs w:val="24"/>
        </w:rPr>
        <w:t>404421</w:t>
      </w:r>
      <w:r>
        <w:rPr>
          <w:rFonts w:hint="default" w:ascii="Arial" w:hAnsi="Arial" w:cs="Arial"/>
          <w:sz w:val="24"/>
          <w:szCs w:val="24"/>
          <w:lang w:val="ru-RU"/>
        </w:rPr>
        <w:t>,</w:t>
      </w:r>
      <w:r>
        <w:rPr>
          <w:rFonts w:hint="default" w:ascii="Arial" w:hAnsi="Arial" w:cs="Arial"/>
          <w:sz w:val="24"/>
          <w:szCs w:val="24"/>
        </w:rPr>
        <w:t xml:space="preserve"> Волгоградская область, Суровикинский район, х.</w:t>
      </w:r>
      <w:r>
        <w:rPr>
          <w:rFonts w:hint="default" w:ascii="Arial" w:hAnsi="Arial" w:cs="Arial"/>
          <w:sz w:val="24"/>
          <w:szCs w:val="24"/>
          <w:lang w:val="ru-RU"/>
        </w:rPr>
        <w:t xml:space="preserve"> </w:t>
      </w:r>
      <w:r>
        <w:rPr>
          <w:rFonts w:hint="default" w:ascii="Arial" w:hAnsi="Arial" w:cs="Arial"/>
          <w:sz w:val="24"/>
          <w:szCs w:val="24"/>
        </w:rPr>
        <w:t>Сысоевский</w:t>
      </w:r>
    </w:p>
    <w:p w14:paraId="24E18E74">
      <w:pPr>
        <w:jc w:val="center"/>
        <w:rPr>
          <w:rFonts w:hint="default" w:ascii="Arial" w:hAnsi="Arial" w:cs="Arial"/>
          <w:sz w:val="24"/>
          <w:szCs w:val="24"/>
        </w:rPr>
      </w:pPr>
    </w:p>
    <w:p w14:paraId="2A2CCD4E">
      <w:pPr>
        <w:jc w:val="center"/>
        <w:rPr>
          <w:rFonts w:hint="default" w:ascii="Arial" w:hAnsi="Arial" w:cs="Arial"/>
          <w:sz w:val="24"/>
          <w:szCs w:val="24"/>
          <w:lang w:val="en-US" w:eastAsia="ru-RU"/>
        </w:rPr>
      </w:pPr>
    </w:p>
    <w:p w14:paraId="415D2A1B">
      <w:pPr>
        <w:jc w:val="center"/>
        <w:rPr>
          <w:rFonts w:hint="default" w:ascii="Arial" w:hAnsi="Arial" w:cs="Arial"/>
          <w:b/>
          <w:bCs/>
          <w:sz w:val="24"/>
          <w:szCs w:val="24"/>
          <w:lang w:val="en-US" w:eastAsia="ru-RU"/>
        </w:rPr>
      </w:pPr>
      <w:r>
        <w:rPr>
          <w:rFonts w:hint="default" w:ascii="Arial" w:hAnsi="Arial" w:cs="Arial"/>
          <w:b/>
          <w:bCs/>
          <w:sz w:val="24"/>
          <w:szCs w:val="24"/>
          <w:lang w:val="en-US" w:eastAsia="ru-RU"/>
        </w:rPr>
        <w:t>П О С Т А Н О В Л Е Н И Е</w:t>
      </w:r>
    </w:p>
    <w:p w14:paraId="2DF594D0">
      <w:pPr>
        <w:jc w:val="center"/>
        <w:rPr>
          <w:rFonts w:hint="default" w:ascii="Arial" w:hAnsi="Arial" w:cs="Arial"/>
          <w:b/>
          <w:bCs/>
          <w:sz w:val="24"/>
          <w:szCs w:val="24"/>
          <w:lang w:val="en-US" w:eastAsia="ru-RU"/>
        </w:rPr>
      </w:pPr>
    </w:p>
    <w:p w14:paraId="2DF7C536">
      <w:pPr>
        <w:jc w:val="center"/>
        <w:rPr>
          <w:rFonts w:hint="default" w:ascii="Arial" w:hAnsi="Arial" w:cs="Arial"/>
          <w:b/>
          <w:bCs/>
          <w:sz w:val="24"/>
          <w:szCs w:val="24"/>
          <w:lang w:val="en-US" w:eastAsia="ru-RU"/>
        </w:rPr>
      </w:pPr>
    </w:p>
    <w:p w14:paraId="3D9CC602">
      <w:pPr>
        <w:jc w:val="left"/>
        <w:rPr>
          <w:rFonts w:hint="default" w:ascii="Arial" w:hAnsi="Arial" w:cs="Arial"/>
          <w:b/>
          <w:bCs/>
          <w:sz w:val="24"/>
          <w:szCs w:val="24"/>
          <w:lang w:val="en-US" w:eastAsia="ru-RU"/>
        </w:rPr>
      </w:pPr>
      <w:r>
        <w:rPr>
          <w:rFonts w:hint="default" w:ascii="Arial" w:hAnsi="Arial" w:cs="Arial"/>
          <w:b/>
          <w:bCs/>
          <w:sz w:val="24"/>
          <w:szCs w:val="24"/>
          <w:lang w:val="en-US" w:eastAsia="ru-RU"/>
        </w:rPr>
        <w:t>19.03.2025 г.                                        № 19</w:t>
      </w:r>
    </w:p>
    <w:p w14:paraId="7CEB6720">
      <w:pPr>
        <w:autoSpaceDE w:val="0"/>
        <w:autoSpaceDN w:val="0"/>
        <w:adjustRightInd w:val="0"/>
        <w:jc w:val="center"/>
        <w:outlineLvl w:val="1"/>
        <w:rPr>
          <w:b/>
          <w:sz w:val="24"/>
          <w:szCs w:val="24"/>
        </w:rPr>
      </w:pPr>
    </w:p>
    <w:p w14:paraId="26505FF3">
      <w:pPr>
        <w:widowControl w:val="0"/>
        <w:rPr>
          <w:sz w:val="24"/>
          <w:szCs w:val="24"/>
        </w:rPr>
      </w:pPr>
    </w:p>
    <w:p w14:paraId="7E134300">
      <w:pPr>
        <w:pStyle w:val="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 внесении изменений в постановление </w:t>
      </w:r>
      <w:r>
        <w:rPr>
          <w:rFonts w:ascii="Times New Roman" w:hAnsi="Times New Roman" w:cs="Times New Roman"/>
          <w:b/>
          <w:sz w:val="24"/>
          <w:szCs w:val="24"/>
          <w:lang w:val="ru-RU"/>
        </w:rPr>
        <w:t>администрации</w:t>
      </w: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 xml:space="preserve"> Сысоевского сельского поселения Суровикинского муниципального района Волгоградской области </w:t>
      </w:r>
      <w:r>
        <w:rPr>
          <w:rFonts w:ascii="Times New Roman" w:hAnsi="Times New Roman" w:cs="Times New Roman"/>
          <w:b/>
          <w:spacing w:val="-4"/>
          <w:sz w:val="24"/>
          <w:szCs w:val="24"/>
        </w:rPr>
        <w:t>от 14 июня 2022 г. №29 «Об утверждении административного регламента предоставления муниципальной услуги «</w:t>
      </w:r>
      <w:r>
        <w:rPr>
          <w:rFonts w:ascii="Times New Roman" w:hAnsi="Times New Roman" w:cs="Times New Roman"/>
          <w:b/>
          <w:sz w:val="24"/>
          <w:szCs w:val="24"/>
        </w:rPr>
        <w:t>Принятие решения о проведении аукциона по продаже земельных участков, находящихся в муниципальной собственности Сысоевского сельского поселения Суровикинского муниципального района Волгоградской области, расположенных на территории Сысоевского сельского поселения Суровикинского муниципального района Волгоградской области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»</w:t>
      </w:r>
    </w:p>
    <w:p w14:paraId="5C4535A6">
      <w:pPr>
        <w:ind w:firstLine="851"/>
        <w:jc w:val="both"/>
        <w:rPr>
          <w:sz w:val="24"/>
          <w:szCs w:val="24"/>
        </w:rPr>
      </w:pPr>
    </w:p>
    <w:p w14:paraId="014F4ECD">
      <w:pPr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На основании  Федерального закона от 30.12.2021 № 478-ФЗ «О внесении в отдельные законодательные акты  Российской Федерации, в соответствии с Федеральными законами от 06.10.2003 №131-ФЗ «Об общих принципах организации местного самоуправления в Российской Федерации», от 27.07.2010 №210-ФЗ «Об организации предоставления государственных и муниципальных услуг» и статьей 5 Устава Сысоевского сельского поселения Суровикинского муниципального района Волгоградской области  </w:t>
      </w:r>
      <w:r>
        <w:rPr>
          <w:spacing w:val="30"/>
          <w:sz w:val="24"/>
          <w:szCs w:val="24"/>
        </w:rPr>
        <w:t>постановляет</w:t>
      </w:r>
      <w:r>
        <w:rPr>
          <w:sz w:val="24"/>
          <w:szCs w:val="24"/>
        </w:rPr>
        <w:t>:</w:t>
      </w:r>
    </w:p>
    <w:p w14:paraId="1E678DC5">
      <w:pPr>
        <w:widowControl w:val="0"/>
        <w:autoSpaceDE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 Внести в</w:t>
      </w:r>
      <w:r>
        <w:rPr>
          <w:rFonts w:hint="default"/>
          <w:sz w:val="24"/>
          <w:szCs w:val="24"/>
          <w:lang w:val="ru-RU"/>
        </w:rPr>
        <w:t xml:space="preserve"> </w:t>
      </w:r>
      <w:r>
        <w:rPr>
          <w:sz w:val="24"/>
          <w:szCs w:val="24"/>
        </w:rPr>
        <w:t>пункт 2.8.2 административного регламента  предоставления муниципальной услуги «О внесении изменений в постановление администрации Сысоевского сельского поселения Суровикин</w:t>
      </w:r>
      <w:r>
        <w:rPr>
          <w:sz w:val="24"/>
          <w:szCs w:val="24"/>
          <w:lang w:val="ru-RU"/>
        </w:rPr>
        <w:t>с</w:t>
      </w:r>
      <w:r>
        <w:rPr>
          <w:sz w:val="24"/>
          <w:szCs w:val="24"/>
        </w:rPr>
        <w:t>кого муниципального района Волгоградской области от 14.06.2022 №29 «Об утверждении административного регламента предоставления муниципальной услуги «Принятие решения о проведении аукциона по продаже   земельных участков, находящихся в муниципальной собственности Сысоевского сельского поселения Суровикинского муниципального района Волгоградской области</w:t>
      </w:r>
      <w:r>
        <w:rPr>
          <w:spacing w:val="-4"/>
          <w:sz w:val="24"/>
          <w:szCs w:val="24"/>
        </w:rPr>
        <w:t>, расположенных на территории</w:t>
      </w:r>
      <w:r>
        <w:rPr>
          <w:sz w:val="24"/>
          <w:szCs w:val="24"/>
        </w:rPr>
        <w:t xml:space="preserve"> Сысоевского сельского поселения Суровикинского муниципального района Волгоградской области»,  следующие изменения:</w:t>
      </w:r>
    </w:p>
    <w:p w14:paraId="49715CD5">
      <w:pPr>
        <w:widowControl w:val="0"/>
        <w:autoSpaceDE w:val="0"/>
        <w:ind w:firstLine="709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1) подпункт 5 дополнить словами «</w:t>
      </w:r>
      <w:r>
        <w:rPr>
          <w:sz w:val="24"/>
          <w:szCs w:val="24"/>
        </w:rPr>
        <w:t>за исключением случаев, установленных федеральными законами»;</w:t>
      </w:r>
    </w:p>
    <w:p w14:paraId="11B8177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2) дополнить пункт новым подпунктом 6 следующего содержания: </w:t>
      </w:r>
    </w:p>
    <w:p w14:paraId="19CDD12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«6) разработка схемы расположения земельного участка, образование которого допускается исключительно в соответствии с утвержденным проектом межевания территории»;</w:t>
      </w:r>
    </w:p>
    <w:p w14:paraId="0EEEBBF0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3) подпункты 6-19 считать соответственно подпунктами 7-20.</w:t>
      </w:r>
    </w:p>
    <w:p w14:paraId="7F5918C2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</w:p>
    <w:p w14:paraId="67233941">
      <w:pPr>
        <w:autoSpaceDE w:val="0"/>
        <w:autoSpaceDN w:val="0"/>
        <w:adjustRightInd w:val="0"/>
        <w:ind w:firstLine="708"/>
        <w:jc w:val="both"/>
        <w:rPr>
          <w:bCs/>
          <w:sz w:val="24"/>
          <w:szCs w:val="24"/>
        </w:rPr>
      </w:pPr>
      <w:r>
        <w:rPr>
          <w:sz w:val="24"/>
          <w:szCs w:val="24"/>
        </w:rPr>
        <w:t>2. Настоящее постановление вступает в силу со дня его подписания и подлежит официальному опубликованию (обнародованию)</w:t>
      </w:r>
    </w:p>
    <w:p w14:paraId="4FA70858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14:paraId="47BCDAFD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14:paraId="7BD7A897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14:paraId="740390AD">
      <w:pPr>
        <w:rPr>
          <w:sz w:val="24"/>
          <w:szCs w:val="24"/>
        </w:rPr>
      </w:pPr>
      <w:r>
        <w:rPr>
          <w:sz w:val="24"/>
          <w:szCs w:val="24"/>
        </w:rPr>
        <w:t>Глава Сысоевского</w:t>
      </w:r>
      <w:r>
        <w:rPr>
          <w:rFonts w:hint="default"/>
          <w:sz w:val="24"/>
          <w:szCs w:val="24"/>
          <w:lang w:val="ru-RU"/>
        </w:rPr>
        <w:t xml:space="preserve"> </w:t>
      </w:r>
      <w:r>
        <w:rPr>
          <w:sz w:val="24"/>
          <w:szCs w:val="24"/>
        </w:rPr>
        <w:t xml:space="preserve">сельского поселения                    </w:t>
      </w:r>
      <w:r>
        <w:rPr>
          <w:rFonts w:hint="default"/>
          <w:sz w:val="24"/>
          <w:szCs w:val="24"/>
          <w:lang w:val="ru-RU"/>
        </w:rPr>
        <w:t xml:space="preserve"> </w:t>
      </w:r>
      <w:r>
        <w:rPr>
          <w:sz w:val="24"/>
          <w:szCs w:val="24"/>
        </w:rPr>
        <w:t xml:space="preserve">                                   Д.Г.Пискаревская            </w:t>
      </w:r>
    </w:p>
    <w:sectPr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68BE"/>
    <w:rsid w:val="00062CCF"/>
    <w:rsid w:val="00644B24"/>
    <w:rsid w:val="006E59D9"/>
    <w:rsid w:val="00743D8C"/>
    <w:rsid w:val="00A80023"/>
    <w:rsid w:val="00CB68BE"/>
    <w:rsid w:val="00CB6AAC"/>
    <w:rsid w:val="00D324D4"/>
    <w:rsid w:val="00F037CD"/>
    <w:rsid w:val="05970159"/>
    <w:rsid w:val="667C4C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  <w:lang w:val="ru-RU" w:eastAsia="ru-RU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ConsPlusCell"/>
    <w:uiPriority w:val="0"/>
    <w:pPr>
      <w:autoSpaceDE w:val="0"/>
      <w:autoSpaceDN w:val="0"/>
      <w:adjustRightInd w:val="0"/>
      <w:spacing w:after="0" w:line="240" w:lineRule="auto"/>
    </w:pPr>
    <w:rPr>
      <w:rFonts w:ascii="Arial" w:hAnsi="Arial" w:eastAsia="Times New Roman" w:cs="Arial"/>
      <w:sz w:val="20"/>
      <w:szCs w:val="20"/>
      <w:lang w:val="ru-RU" w:eastAsia="ru-RU" w:bidi="ar-SA"/>
    </w:rPr>
  </w:style>
  <w:style w:type="character" w:customStyle="1" w:styleId="5">
    <w:name w:val="copy_target"/>
    <w:basedOn w:val="2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387</Words>
  <Characters>2206</Characters>
  <Lines>18</Lines>
  <Paragraphs>5</Paragraphs>
  <TotalTime>1</TotalTime>
  <ScaleCrop>false</ScaleCrop>
  <LinksUpToDate>false</LinksUpToDate>
  <CharactersWithSpaces>2588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2025-03-17T12:10:00Z</dcterms:created>
  <dc:creator>пк</dc:creator>
  <cp:lastModifiedBy>Валентина Порошина</cp:lastModifiedBy>
  <cp:lastPrinted>2025-03-19T08:00:32Z</cp:lastPrinted>
  <dcterms:modified xsi:type="dcterms:W3CDTF">2025-03-19T08:00:36Z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1AE80350B7A04A8BA1E026E3F62585DE_12</vt:lpwstr>
  </property>
</Properties>
</file>